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A6CC" w14:textId="0B273438" w:rsidR="00DB4AAD" w:rsidRPr="00DB4AAD" w:rsidRDefault="00DB4AAD">
      <w:pPr>
        <w:rPr>
          <w:rFonts w:ascii="Arial" w:hAnsi="Arial" w:cs="Arial"/>
          <w:b/>
          <w:bCs/>
          <w:sz w:val="36"/>
          <w:szCs w:val="36"/>
        </w:rPr>
      </w:pPr>
      <w:r w:rsidRPr="00DB4AAD">
        <w:rPr>
          <w:rFonts w:ascii="Arial" w:hAnsi="Arial" w:cs="Arial"/>
          <w:b/>
          <w:bCs/>
          <w:sz w:val="36"/>
          <w:szCs w:val="36"/>
        </w:rPr>
        <w:t>Glossary of Tourism Terms</w:t>
      </w:r>
    </w:p>
    <w:p w14:paraId="14C71DCE" w14:textId="77777777" w:rsidR="00DB4AAD" w:rsidRPr="00317F56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 xml:space="preserve">ABS: </w:t>
      </w:r>
      <w:r w:rsidRPr="00317F56">
        <w:rPr>
          <w:rFonts w:cs="Arial"/>
          <w:szCs w:val="22"/>
        </w:rPr>
        <w:t>Australian Bureau of Statistics.</w:t>
      </w:r>
    </w:p>
    <w:p w14:paraId="35CF2BCC" w14:textId="77777777" w:rsidR="00DB4AAD" w:rsidRPr="00317F56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Advertorial:</w:t>
      </w:r>
      <w:r w:rsidRPr="00317F56">
        <w:rPr>
          <w:rFonts w:cs="Arial"/>
          <w:szCs w:val="22"/>
        </w:rPr>
        <w:t xml:space="preserve"> A paid advertisement in the print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media that resembles a story or editorial comment.</w:t>
      </w:r>
    </w:p>
    <w:p w14:paraId="67D00148" w14:textId="77777777" w:rsidR="00DB4AAD" w:rsidRPr="00317F56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AFTA: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Australian Federation of Travel Agents.</w:t>
      </w:r>
    </w:p>
    <w:p w14:paraId="31CE0EA2" w14:textId="77777777" w:rsidR="00DB4AAD" w:rsidRPr="00317F56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AITT: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Australian Institute of Travel and Tourism.</w:t>
      </w:r>
    </w:p>
    <w:p w14:paraId="491430C5" w14:textId="77777777" w:rsidR="00DB4AAD" w:rsidRPr="00317F56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Allotment:</w:t>
      </w:r>
      <w:r w:rsidRPr="00317F56">
        <w:rPr>
          <w:rFonts w:cs="Arial"/>
          <w:szCs w:val="22"/>
        </w:rPr>
        <w:t xml:space="preserve"> A limited number of rooms or seats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available to wholesalers to free sell.</w:t>
      </w:r>
    </w:p>
    <w:p w14:paraId="269FE031" w14:textId="77777777" w:rsidR="00DB4AAD" w:rsidRPr="00317F56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ANR: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Arrival notification report used by wholesale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agents.</w:t>
      </w:r>
    </w:p>
    <w:p w14:paraId="5E687D7C" w14:textId="77777777" w:rsidR="00DB4AAD" w:rsidRPr="00317F56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APEX: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Airlines advanced purchase fare.</w:t>
      </w:r>
    </w:p>
    <w:p w14:paraId="69A2D509" w14:textId="77777777" w:rsidR="00DB4AAD" w:rsidRPr="00317F56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ATE: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Australian Tourism Exchange</w:t>
      </w:r>
      <w:r>
        <w:rPr>
          <w:rFonts w:cs="Arial"/>
          <w:szCs w:val="22"/>
        </w:rPr>
        <w:t xml:space="preserve"> (</w:t>
      </w:r>
      <w:r w:rsidRPr="00317F56">
        <w:rPr>
          <w:rFonts w:cs="Arial"/>
          <w:szCs w:val="22"/>
        </w:rPr>
        <w:t>ATE</w:t>
      </w:r>
      <w:r>
        <w:rPr>
          <w:rFonts w:cs="Arial"/>
          <w:szCs w:val="22"/>
        </w:rPr>
        <w:t>)</w:t>
      </w:r>
      <w:r w:rsidRPr="00317F56">
        <w:rPr>
          <w:rFonts w:cs="Arial"/>
          <w:szCs w:val="22"/>
        </w:rPr>
        <w:t xml:space="preserve"> is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Australia’s largest international tourism trade show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for inbound operators and overseas wholesalers;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coordinated by Tourism Australia.</w:t>
      </w:r>
    </w:p>
    <w:p w14:paraId="26D3B60E" w14:textId="77777777" w:rsidR="00DB4AAD" w:rsidRPr="00317F56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 xml:space="preserve">ATEC: </w:t>
      </w:r>
      <w:r w:rsidRPr="00317F56">
        <w:rPr>
          <w:rFonts w:cs="Arial"/>
          <w:szCs w:val="22"/>
        </w:rPr>
        <w:t>Australian Tourism Export Council,</w:t>
      </w:r>
      <w:r>
        <w:rPr>
          <w:rFonts w:cs="Arial"/>
          <w:szCs w:val="22"/>
        </w:rPr>
        <w:t xml:space="preserve"> </w:t>
      </w:r>
      <w:r w:rsidRPr="00317F56">
        <w:rPr>
          <w:rFonts w:cs="Arial"/>
          <w:szCs w:val="22"/>
        </w:rPr>
        <w:t>formerly known as ITOA.</w:t>
      </w:r>
    </w:p>
    <w:p w14:paraId="22FBED4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ATLAS: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Computer/reservation system used by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some travel agents.</w:t>
      </w:r>
    </w:p>
    <w:p w14:paraId="35C9E35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ATO: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Australian Tax Office</w:t>
      </w:r>
    </w:p>
    <w:p w14:paraId="1D22EC01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Attendance building:</w:t>
      </w:r>
      <w:r w:rsidRPr="006C415E">
        <w:rPr>
          <w:rFonts w:cs="Arial"/>
          <w:szCs w:val="22"/>
        </w:rPr>
        <w:t xml:space="preserve"> Marketing and promotional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programs designed to increase attendance at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conventions, trade shows, meetings, and events.</w:t>
      </w:r>
    </w:p>
    <w:p w14:paraId="5FC497B6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Attraction:</w:t>
      </w:r>
      <w:r w:rsidRPr="006C415E">
        <w:rPr>
          <w:rFonts w:cs="Arial"/>
          <w:szCs w:val="22"/>
        </w:rPr>
        <w:t xml:space="preserve"> A man-made or natural facility,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location or activity that offers an item or items of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specific interest.</w:t>
      </w:r>
    </w:p>
    <w:p w14:paraId="13FD078C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Availability:</w:t>
      </w:r>
      <w:r w:rsidRPr="006C415E">
        <w:rPr>
          <w:rFonts w:cs="Arial"/>
          <w:szCs w:val="22"/>
        </w:rPr>
        <w:t xml:space="preserve"> Dates available for booking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tourism product.</w:t>
      </w:r>
    </w:p>
    <w:p w14:paraId="6D1744F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Average rate per room occupied:</w:t>
      </w:r>
      <w:r w:rsidRPr="006C415E">
        <w:rPr>
          <w:rFonts w:cs="Arial"/>
          <w:szCs w:val="22"/>
        </w:rPr>
        <w:t xml:space="preserve"> A very useful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statistic that is calculated by dividing total sales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of rooms during a set period by the total number of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rooms occupied during that period.</w:t>
      </w:r>
    </w:p>
    <w:p w14:paraId="30BCF5DF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AVIC: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Accredited visitor information centre.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information centres located at a destination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 assist visitors to the area. AVICs provide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information about accommodation, tours, activities,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events, etc. Some AVICs also make bookings. AVICs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are “accredited” centres, identified by an italic “</w:t>
      </w:r>
      <w:proofErr w:type="spellStart"/>
      <w:r w:rsidRPr="006C415E">
        <w:rPr>
          <w:rFonts w:cs="Arial"/>
          <w:szCs w:val="22"/>
        </w:rPr>
        <w:t>i</w:t>
      </w:r>
      <w:proofErr w:type="spellEnd"/>
      <w:r w:rsidRPr="006C415E">
        <w:rPr>
          <w:rFonts w:cs="Arial"/>
          <w:szCs w:val="22"/>
        </w:rPr>
        <w:t>”.</w:t>
      </w:r>
    </w:p>
    <w:p w14:paraId="5C312C86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B&amp;B:</w:t>
      </w:r>
      <w:r w:rsidRPr="006C415E">
        <w:rPr>
          <w:rFonts w:cs="Arial"/>
          <w:szCs w:val="22"/>
        </w:rPr>
        <w:t xml:space="preserve"> Bed and breakfast facility; usually not more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than six rooms.</w:t>
      </w:r>
    </w:p>
    <w:p w14:paraId="6585F99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Benchmarking: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 xml:space="preserve"> Comparing results with similar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tourism businesses or assessing the business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against an industry average.</w:t>
      </w:r>
    </w:p>
    <w:p w14:paraId="5FC487F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Block booking: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Hotel rooms held without deposit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for regular group travel.</w:t>
      </w:r>
    </w:p>
    <w:p w14:paraId="11A2045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Booked:</w:t>
      </w:r>
      <w:r w:rsidRPr="006C415E">
        <w:rPr>
          <w:rFonts w:cs="Arial"/>
          <w:szCs w:val="22"/>
        </w:rPr>
        <w:t xml:space="preserve"> Hotel rooms, airline tickets or other travel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services held for a specific client.</w:t>
      </w:r>
    </w:p>
    <w:p w14:paraId="0F8CB0F5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Booking: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Term used to refer to a completed sale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by a destination, convention centre, facility, hotel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supplier (that is, convention, meeting, trade show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group business booking).</w:t>
      </w:r>
    </w:p>
    <w:p w14:paraId="236D617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Business events:</w:t>
      </w:r>
      <w:r w:rsidRPr="006C415E">
        <w:rPr>
          <w:rFonts w:cs="Arial"/>
          <w:szCs w:val="22"/>
        </w:rPr>
        <w:t xml:space="preserve"> Events including conferences,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incentives, meetings, exhibitions and product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launches.</w:t>
      </w:r>
    </w:p>
    <w:p w14:paraId="3640465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Business travel:</w:t>
      </w:r>
      <w:r w:rsidRPr="006C415E">
        <w:rPr>
          <w:rFonts w:cs="Arial"/>
          <w:szCs w:val="22"/>
        </w:rPr>
        <w:t xml:space="preserve"> Travel for commercial,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governmental or educational purposes. Leisure is a</w:t>
      </w:r>
    </w:p>
    <w:p w14:paraId="5AD6DE47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6C415E">
        <w:rPr>
          <w:rFonts w:cs="Arial"/>
          <w:szCs w:val="22"/>
        </w:rPr>
        <w:t>secondary motivation.</w:t>
      </w:r>
    </w:p>
    <w:p w14:paraId="001A3ADD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Buyer:</w:t>
      </w:r>
      <w:r w:rsidRPr="006C415E">
        <w:rPr>
          <w:rFonts w:cs="Arial"/>
          <w:szCs w:val="22"/>
        </w:rPr>
        <w:t xml:space="preserve"> A member of the travel trade who reserves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room blocks from accommodation or coordinates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development of a travel product.</w:t>
      </w:r>
    </w:p>
    <w:p w14:paraId="0950E770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Carriers:</w:t>
      </w:r>
      <w:r w:rsidRPr="006C415E">
        <w:rPr>
          <w:rFonts w:cs="Arial"/>
          <w:szCs w:val="22"/>
        </w:rPr>
        <w:t xml:space="preserve"> Recognised transport operators, for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example, bus, ship or air.</w:t>
      </w:r>
    </w:p>
    <w:p w14:paraId="7FCB5B2C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CBO: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Central Booking Office.</w:t>
      </w:r>
    </w:p>
    <w:p w14:paraId="3775AB00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lastRenderedPageBreak/>
        <w:t>Charter group:</w:t>
      </w:r>
      <w:r w:rsidRPr="006C415E">
        <w:rPr>
          <w:rFonts w:cs="Arial"/>
          <w:szCs w:val="22"/>
        </w:rPr>
        <w:t xml:space="preserve"> Group travel, in which a previously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organised group travels together usually on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customised itinerary.</w:t>
      </w:r>
    </w:p>
    <w:p w14:paraId="382DEBA7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 of C: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Chamber of commerce. Serves as an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advocate for the community and business, as well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as a resource for consumers and businesses.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 xml:space="preserve">Chambers of commerce comprise local </w:t>
      </w:r>
      <w:proofErr w:type="gramStart"/>
      <w:r w:rsidRPr="006C415E">
        <w:rPr>
          <w:rFonts w:cs="Arial"/>
          <w:szCs w:val="22"/>
        </w:rPr>
        <w:t>business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people</w:t>
      </w:r>
      <w:proofErr w:type="gramEnd"/>
      <w:r w:rsidRPr="006C415E">
        <w:rPr>
          <w:rFonts w:cs="Arial"/>
          <w:szCs w:val="22"/>
        </w:rPr>
        <w:t>, council representatives, etc. They aim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improve local economic development through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variety of means, for example, professional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development of members and promotion of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town as a business centre or tourism centre.</w:t>
      </w:r>
    </w:p>
    <w:p w14:paraId="54B6388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Commissions:</w:t>
      </w:r>
      <w:r w:rsidRPr="006C415E">
        <w:rPr>
          <w:rFonts w:cs="Arial"/>
          <w:szCs w:val="22"/>
        </w:rPr>
        <w:t xml:space="preserve"> A percentage of the total product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cost paid to travel agents and other travel product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distributors for selling the product to the consumer.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agents usually receive an amount averaging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no less than 10% of the retail price. Wholesalers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inbound tour operators usually receive 20–30% of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advertised price. Commission levels for online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agencies vary.</w:t>
      </w:r>
    </w:p>
    <w:p w14:paraId="6DA3DBEC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Complimentary:</w:t>
      </w:r>
      <w:r w:rsidRPr="006C415E">
        <w:rPr>
          <w:rFonts w:cs="Arial"/>
          <w:szCs w:val="22"/>
        </w:rPr>
        <w:t xml:space="preserve"> No charge is made for the item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or service offered.</w:t>
      </w:r>
    </w:p>
    <w:p w14:paraId="4238EC1D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Convention and visitors’ bureau:</w:t>
      </w:r>
      <w:r w:rsidRPr="006C415E">
        <w:rPr>
          <w:rFonts w:cs="Arial"/>
          <w:szCs w:val="22"/>
        </w:rPr>
        <w:t xml:space="preserve"> These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organisations are local tourism marketing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organisations specialising in developing conventions,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meetings, conferences and visitation to a city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region.</w:t>
      </w:r>
    </w:p>
    <w:p w14:paraId="1CC6E649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Conventions and conferences:</w:t>
      </w:r>
      <w:r w:rsidRPr="006C415E">
        <w:rPr>
          <w:rFonts w:cs="Arial"/>
          <w:szCs w:val="22"/>
        </w:rPr>
        <w:t xml:space="preserve"> These are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opportunities for the tourism industry to gain up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date industry knowledge and build relationships.</w:t>
      </w:r>
    </w:p>
    <w:p w14:paraId="157D388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Conversion study:</w:t>
      </w:r>
      <w:r w:rsidRPr="006C415E">
        <w:rPr>
          <w:rFonts w:cs="Arial"/>
          <w:szCs w:val="22"/>
        </w:rPr>
        <w:t xml:space="preserve"> Research study to analyse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whether advertising respondents were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converted to travellers because of advertising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follow-up material.</w:t>
      </w:r>
    </w:p>
    <w:p w14:paraId="7FEDEA0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Co-op advertising:</w:t>
      </w:r>
      <w:r w:rsidRPr="006C415E">
        <w:rPr>
          <w:rFonts w:cs="Arial"/>
          <w:szCs w:val="22"/>
        </w:rPr>
        <w:t xml:space="preserve"> Advertising funded by two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more destinations and/or suppliers.</w:t>
      </w:r>
    </w:p>
    <w:p w14:paraId="65390D9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Co-operative marketing:</w:t>
      </w:r>
      <w:r w:rsidRPr="006C415E">
        <w:rPr>
          <w:rFonts w:cs="Arial"/>
          <w:szCs w:val="22"/>
        </w:rPr>
        <w:t xml:space="preserve"> Marketing programs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involving two or more participating companies,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institutions or organisations.</w:t>
      </w:r>
    </w:p>
    <w:p w14:paraId="58CAAF3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Co-operative partner:</w:t>
      </w:r>
      <w:r w:rsidRPr="006C415E">
        <w:rPr>
          <w:rFonts w:cs="Arial"/>
          <w:szCs w:val="22"/>
        </w:rPr>
        <w:t xml:space="preserve"> An independent firm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organisation that works with a tourism office by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providing cash or “in kind” contributions to expand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marketing impact of the tourism office’s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program.</w:t>
      </w:r>
    </w:p>
    <w:p w14:paraId="72B0E9FB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Cost benefit analysis:</w:t>
      </w:r>
      <w:r w:rsidRPr="006C415E">
        <w:rPr>
          <w:rFonts w:cs="Arial"/>
          <w:szCs w:val="22"/>
        </w:rPr>
        <w:t xml:space="preserve"> A comparison between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costs and benefits.</w:t>
      </w:r>
    </w:p>
    <w:p w14:paraId="080D3EF1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416E5">
        <w:rPr>
          <w:rFonts w:cs="Arial"/>
          <w:b/>
          <w:bCs/>
          <w:szCs w:val="22"/>
        </w:rPr>
        <w:t>Cover:</w:t>
      </w:r>
      <w:r w:rsidRPr="006C415E">
        <w:rPr>
          <w:rFonts w:cs="Arial"/>
          <w:szCs w:val="22"/>
        </w:rPr>
        <w:t xml:space="preserve"> Each diner at a restaurant.</w:t>
      </w:r>
    </w:p>
    <w:p w14:paraId="7F3467A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 xml:space="preserve">CRS: </w:t>
      </w:r>
      <w:r w:rsidRPr="006C415E">
        <w:rPr>
          <w:rFonts w:cs="Arial"/>
          <w:szCs w:val="22"/>
        </w:rPr>
        <w:t>Central reservations system.</w:t>
      </w:r>
    </w:p>
    <w:p w14:paraId="18799C8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 xml:space="preserve">Demographic profile: </w:t>
      </w:r>
      <w:r w:rsidRPr="006C415E">
        <w:rPr>
          <w:rFonts w:cs="Arial"/>
          <w:szCs w:val="22"/>
        </w:rPr>
        <w:t>Personal information about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customers used to understand their buying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selling preferences, for example, age, income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gender.</w:t>
      </w:r>
    </w:p>
    <w:p w14:paraId="0C75E01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 xml:space="preserve">Deposit: </w:t>
      </w:r>
      <w:r w:rsidRPr="006C415E">
        <w:rPr>
          <w:rFonts w:cs="Arial"/>
          <w:szCs w:val="22"/>
        </w:rPr>
        <w:t>Money paid to secure a reservation.</w:t>
      </w:r>
    </w:p>
    <w:p w14:paraId="2122F3C1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 xml:space="preserve">Destination: </w:t>
      </w:r>
      <w:r w:rsidRPr="006C415E">
        <w:rPr>
          <w:rFonts w:cs="Arial"/>
          <w:szCs w:val="22"/>
        </w:rPr>
        <w:t>A hotel, resort, attraction, city, region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or state.</w:t>
      </w:r>
    </w:p>
    <w:p w14:paraId="54EDF05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>Destination marketing:</w:t>
      </w:r>
      <w:r w:rsidRPr="006C415E">
        <w:rPr>
          <w:rFonts w:cs="Arial"/>
          <w:szCs w:val="22"/>
        </w:rPr>
        <w:t xml:space="preserve"> Advertising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promotions, aimed at consumer and trade,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designed to build awareness and desire to travel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 particular location.</w:t>
      </w:r>
    </w:p>
    <w:p w14:paraId="4729AFB7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>Discounted fare:</w:t>
      </w:r>
      <w:r w:rsidRPr="006C415E">
        <w:rPr>
          <w:rFonts w:cs="Arial"/>
          <w:szCs w:val="22"/>
        </w:rPr>
        <w:t xml:space="preserve"> Negotiated air fare for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convention, trade show, meeting, group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corporate travel.</w:t>
      </w:r>
    </w:p>
    <w:p w14:paraId="2546DA3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>Discretionary costs:</w:t>
      </w:r>
      <w:r w:rsidRPr="006C415E">
        <w:rPr>
          <w:rFonts w:cs="Arial"/>
          <w:szCs w:val="22"/>
        </w:rPr>
        <w:t xml:space="preserve"> Costs over which an operator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has control, for example, salaries, marketing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training.</w:t>
      </w:r>
    </w:p>
    <w:p w14:paraId="2A2E6EE9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>Distribution:</w:t>
      </w:r>
      <w:r w:rsidRPr="006C415E">
        <w:rPr>
          <w:rFonts w:cs="Arial"/>
          <w:szCs w:val="22"/>
        </w:rPr>
        <w:t xml:space="preserve"> A marketing term used to describe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physical means by which a product or service is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made known to customers.</w:t>
      </w:r>
    </w:p>
    <w:p w14:paraId="5261AEF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>Direct bookings:</w:t>
      </w:r>
      <w:r w:rsidRPr="006C415E">
        <w:rPr>
          <w:rFonts w:cs="Arial"/>
          <w:szCs w:val="22"/>
        </w:rPr>
        <w:t xml:space="preserve"> Reservations made directly with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tourism operator.</w:t>
      </w:r>
    </w:p>
    <w:p w14:paraId="08814CA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t>Documentation:</w:t>
      </w:r>
      <w:r w:rsidRPr="006C415E">
        <w:rPr>
          <w:rFonts w:cs="Arial"/>
          <w:szCs w:val="22"/>
        </w:rPr>
        <w:t xml:space="preserve"> All the tickets and vouchers that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are sent to agents for a customer’s travel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arrangements.</w:t>
      </w:r>
    </w:p>
    <w:p w14:paraId="6365D11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1870BF">
        <w:rPr>
          <w:rFonts w:cs="Arial"/>
          <w:b/>
          <w:bCs/>
          <w:szCs w:val="22"/>
        </w:rPr>
        <w:lastRenderedPageBreak/>
        <w:t>Domestic market:</w:t>
      </w:r>
      <w:r w:rsidRPr="006C415E">
        <w:rPr>
          <w:rFonts w:cs="Arial"/>
          <w:szCs w:val="22"/>
        </w:rPr>
        <w:t xml:space="preserve"> Australians travelling within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their own country.</w:t>
      </w:r>
    </w:p>
    <w:p w14:paraId="541280CC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 xml:space="preserve">ETA: </w:t>
      </w:r>
      <w:r w:rsidRPr="006C415E">
        <w:rPr>
          <w:rFonts w:cs="Arial"/>
          <w:szCs w:val="22"/>
        </w:rPr>
        <w:t>Estimated time of arrival.</w:t>
      </w:r>
    </w:p>
    <w:p w14:paraId="64E3E31B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ETD: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Estimated time of departure.</w:t>
      </w:r>
    </w:p>
    <w:p w14:paraId="158C6A36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proofErr w:type="spellStart"/>
      <w:r w:rsidRPr="00BD2F5D">
        <w:rPr>
          <w:rFonts w:cs="Arial"/>
          <w:b/>
          <w:bCs/>
          <w:szCs w:val="22"/>
        </w:rPr>
        <w:t>Famils</w:t>
      </w:r>
      <w:proofErr w:type="spellEnd"/>
      <w:r w:rsidRPr="00BD2F5D">
        <w:rPr>
          <w:rFonts w:cs="Arial"/>
          <w:b/>
          <w:bCs/>
          <w:szCs w:val="22"/>
        </w:rPr>
        <w:t>:</w:t>
      </w:r>
      <w:r w:rsidRPr="006C415E">
        <w:rPr>
          <w:rFonts w:cs="Arial"/>
          <w:szCs w:val="22"/>
        </w:rPr>
        <w:t xml:space="preserve"> Familiarisation tours. Organised free trips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for travel agents, tour wholesalers, inbound tour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operators, journalists or other members of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trade for educating and “familiarising” them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with tourism destinations and products. By seeing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destinations to which they are sending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travellers, the travel trade is better prepared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answer customer questions and promote travel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 xml:space="preserve">the location. In the case of journalists, the </w:t>
      </w:r>
      <w:proofErr w:type="spellStart"/>
      <w:r w:rsidRPr="006C415E">
        <w:rPr>
          <w:rFonts w:cs="Arial"/>
          <w:szCs w:val="22"/>
        </w:rPr>
        <w:t>famil</w:t>
      </w:r>
      <w:proofErr w:type="spellEnd"/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should result in free publicity coverage.</w:t>
      </w:r>
    </w:p>
    <w:p w14:paraId="46D3669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Feasibility study:</w:t>
      </w:r>
      <w:r w:rsidRPr="006C415E">
        <w:rPr>
          <w:rFonts w:cs="Arial"/>
          <w:szCs w:val="22"/>
        </w:rPr>
        <w:t xml:space="preserve"> A technique used to assess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financial potential of a proposed development. All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aspects of the project are examined – financial,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 xml:space="preserve">human resources, </w:t>
      </w:r>
      <w:r>
        <w:rPr>
          <w:rFonts w:cs="Arial"/>
          <w:szCs w:val="22"/>
        </w:rPr>
        <w:t>m</w:t>
      </w:r>
      <w:r w:rsidRPr="006C415E">
        <w:rPr>
          <w:rFonts w:cs="Arial"/>
          <w:szCs w:val="22"/>
        </w:rPr>
        <w:t>arketing, etc.</w:t>
      </w:r>
    </w:p>
    <w:p w14:paraId="3712B76C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 xml:space="preserve">Feature: </w:t>
      </w:r>
      <w:r w:rsidRPr="006C415E">
        <w:rPr>
          <w:rFonts w:cs="Arial"/>
          <w:szCs w:val="22"/>
        </w:rPr>
        <w:t>An article in a travel publication or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characteristic of a service or product, for example,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price, convenience, safety or quality.</w:t>
      </w:r>
    </w:p>
    <w:p w14:paraId="64136F8B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FIT: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Free independent traveller. These travellers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independently, not in a group.</w:t>
      </w:r>
    </w:p>
    <w:p w14:paraId="58AB020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Fixed costs:</w:t>
      </w:r>
      <w:r w:rsidRPr="006C415E">
        <w:rPr>
          <w:rFonts w:cs="Arial"/>
          <w:szCs w:val="22"/>
        </w:rPr>
        <w:t xml:space="preserve"> Costs that do not vary, and including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costs that the operator has no control over, for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example, rates, licences, etc.</w:t>
      </w:r>
    </w:p>
    <w:p w14:paraId="3378F0C0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Fly/drive:</w:t>
      </w:r>
      <w:r w:rsidRPr="006C415E">
        <w:rPr>
          <w:rFonts w:cs="Arial"/>
          <w:szCs w:val="22"/>
        </w:rPr>
        <w:t xml:space="preserve"> A package tour concept that includes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minimum of round-trip or one-way air travel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rental car to the destination.</w:t>
      </w:r>
    </w:p>
    <w:p w14:paraId="41B8D06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FOC: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Free of charge.</w:t>
      </w:r>
    </w:p>
    <w:p w14:paraId="6A20441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Frequency:</w:t>
      </w:r>
      <w:r w:rsidRPr="006C415E">
        <w:rPr>
          <w:rFonts w:cs="Arial"/>
          <w:szCs w:val="22"/>
        </w:rPr>
        <w:t xml:space="preserve"> The number of times an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advertisement appears during a given campaign.</w:t>
      </w:r>
    </w:p>
    <w:p w14:paraId="72E1923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Free sale:</w:t>
      </w:r>
      <w:r w:rsidRPr="006C415E">
        <w:rPr>
          <w:rFonts w:cs="Arial"/>
          <w:szCs w:val="22"/>
        </w:rPr>
        <w:t xml:space="preserve"> A travel component (room or seat)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allotted to a wholesaler, which they can sell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confirm directly with the client without checking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availability.</w:t>
      </w:r>
    </w:p>
    <w:p w14:paraId="52B3B3C7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Fulfilment:</w:t>
      </w:r>
      <w:r w:rsidRPr="006C415E">
        <w:rPr>
          <w:rFonts w:cs="Arial"/>
          <w:szCs w:val="22"/>
        </w:rPr>
        <w:t xml:space="preserve"> Service to consumers and trade who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request information because of advertising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promotional programs, for example, brochure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 xml:space="preserve">website. Service often includes </w:t>
      </w:r>
      <w:proofErr w:type="gramStart"/>
      <w:r w:rsidRPr="006C415E">
        <w:rPr>
          <w:rFonts w:cs="Arial"/>
          <w:szCs w:val="22"/>
        </w:rPr>
        <w:t>a</w:t>
      </w:r>
      <w:proofErr w:type="gramEnd"/>
      <w:r w:rsidRPr="006C415E">
        <w:rPr>
          <w:rFonts w:cs="Arial"/>
          <w:szCs w:val="22"/>
        </w:rPr>
        <w:t xml:space="preserve"> 1800 number,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sales staff and distribution of materials.</w:t>
      </w:r>
    </w:p>
    <w:p w14:paraId="5304CB1C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Galileo:</w:t>
      </w:r>
      <w:r w:rsidRPr="006C415E">
        <w:rPr>
          <w:rFonts w:cs="Arial"/>
          <w:szCs w:val="22"/>
        </w:rPr>
        <w:t xml:space="preserve"> Airline reservation system.</w:t>
      </w:r>
    </w:p>
    <w:p w14:paraId="79F0C7A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Gateway/gateway city:</w:t>
      </w:r>
      <w:r w:rsidRPr="006C415E">
        <w:rPr>
          <w:rFonts w:cs="Arial"/>
          <w:szCs w:val="22"/>
        </w:rPr>
        <w:t xml:space="preserve"> A major airport, rail or bus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centre through which tourists and travellers enter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from outside the region.</w:t>
      </w:r>
    </w:p>
    <w:p w14:paraId="2527A995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GIT: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Group independent travel. Group travel,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where individuals purchase a group package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with others according to a pre-set itinerary.</w:t>
      </w:r>
      <w:r>
        <w:rPr>
          <w:rFonts w:cs="Arial"/>
          <w:szCs w:val="22"/>
        </w:rPr>
        <w:t xml:space="preserve"> </w:t>
      </w:r>
    </w:p>
    <w:p w14:paraId="7DA18C39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Gross rate:</w:t>
      </w:r>
      <w:r w:rsidRPr="006C415E">
        <w:rPr>
          <w:rFonts w:cs="Arial"/>
          <w:szCs w:val="22"/>
        </w:rPr>
        <w:t xml:space="preserve"> Same as rack or retail rate. The rate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 xml:space="preserve">quoted to the </w:t>
      </w:r>
      <w:proofErr w:type="gramStart"/>
      <w:r w:rsidRPr="006C415E">
        <w:rPr>
          <w:rFonts w:cs="Arial"/>
          <w:szCs w:val="22"/>
        </w:rPr>
        <w:t>general public</w:t>
      </w:r>
      <w:proofErr w:type="gramEnd"/>
      <w:r w:rsidRPr="006C415E">
        <w:rPr>
          <w:rFonts w:cs="Arial"/>
          <w:szCs w:val="22"/>
        </w:rPr>
        <w:t>/customer on your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webpage and on any promotional material that is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targeting the customer directly. The retail rate is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amount the customer pays and should be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consistent across the entire distribution network.</w:t>
      </w:r>
    </w:p>
    <w:p w14:paraId="398D516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Group rate:</w:t>
      </w:r>
      <w:r w:rsidRPr="006C415E">
        <w:rPr>
          <w:rFonts w:cs="Arial"/>
          <w:szCs w:val="22"/>
        </w:rPr>
        <w:t xml:space="preserve"> Negotiated rate for convention, trade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show, meeting, tour or incentive group.</w:t>
      </w:r>
    </w:p>
    <w:p w14:paraId="7D78CF6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Group travel:</w:t>
      </w:r>
      <w:r w:rsidRPr="006C415E">
        <w:rPr>
          <w:rFonts w:cs="Arial"/>
          <w:szCs w:val="22"/>
        </w:rPr>
        <w:t xml:space="preserve"> A prepaid tour usually with a set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itinerary and number of travellers.</w:t>
      </w:r>
    </w:p>
    <w:p w14:paraId="1EBAA83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GSA: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General sales agent. A person who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represents a product or service for promotion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sales purposes.</w:t>
      </w:r>
    </w:p>
    <w:p w14:paraId="79D35C1B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GST: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Goods and Services Tax.</w:t>
      </w:r>
    </w:p>
    <w:p w14:paraId="3C815EC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High season:</w:t>
      </w:r>
      <w:r w:rsidRPr="006C415E">
        <w:rPr>
          <w:rFonts w:cs="Arial"/>
          <w:szCs w:val="22"/>
        </w:rPr>
        <w:t xml:space="preserve"> The time of year when tourist activity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rates charged are generally at their highest.</w:t>
      </w:r>
    </w:p>
    <w:p w14:paraId="4A1D287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Hospitality industry:</w:t>
      </w:r>
      <w:r w:rsidRPr="006C415E">
        <w:rPr>
          <w:rFonts w:cs="Arial"/>
          <w:szCs w:val="22"/>
        </w:rPr>
        <w:t xml:space="preserve"> Another term for the tourism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industry, usually associated with hotel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restaurant operators.</w:t>
      </w:r>
    </w:p>
    <w:p w14:paraId="5BA758D1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lastRenderedPageBreak/>
        <w:t>IATA: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International Air Transport Association.</w:t>
      </w:r>
    </w:p>
    <w:p w14:paraId="3E072B1C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ITO: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Inbound tour operator. ITOs, also known as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ground operators, are Australian-based businesses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that specialise in developing programs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itineraries for distribution through overseas travel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distributors, in liaison with Australian tourism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suppliers.</w:t>
      </w:r>
    </w:p>
    <w:p w14:paraId="340D9B3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Inbound traveller:</w:t>
      </w:r>
      <w:r w:rsidRPr="006C415E">
        <w:rPr>
          <w:rFonts w:cs="Arial"/>
          <w:szCs w:val="22"/>
        </w:rPr>
        <w:t xml:space="preserve"> Overseas traveller coming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Australia.</w:t>
      </w:r>
    </w:p>
    <w:p w14:paraId="0907DF0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ITB Internationale:</w:t>
      </w:r>
      <w:r w:rsidRPr="006C415E">
        <w:rPr>
          <w:rFonts w:cs="Arial"/>
          <w:szCs w:val="22"/>
        </w:rPr>
        <w:t xml:space="preserve"> </w:t>
      </w:r>
      <w:proofErr w:type="spellStart"/>
      <w:r w:rsidRPr="006C415E">
        <w:rPr>
          <w:rFonts w:cs="Arial"/>
          <w:szCs w:val="22"/>
        </w:rPr>
        <w:t>Tourismus</w:t>
      </w:r>
      <w:proofErr w:type="spellEnd"/>
      <w:r w:rsidRPr="006C415E">
        <w:rPr>
          <w:rFonts w:cs="Arial"/>
          <w:szCs w:val="22"/>
        </w:rPr>
        <w:t xml:space="preserve"> </w:t>
      </w:r>
      <w:proofErr w:type="spellStart"/>
      <w:r w:rsidRPr="006C415E">
        <w:rPr>
          <w:rFonts w:cs="Arial"/>
          <w:szCs w:val="22"/>
        </w:rPr>
        <w:t>Borse</w:t>
      </w:r>
      <w:proofErr w:type="spellEnd"/>
      <w:r w:rsidRPr="006C415E">
        <w:rPr>
          <w:rFonts w:cs="Arial"/>
          <w:szCs w:val="22"/>
        </w:rPr>
        <w:t xml:space="preserve"> is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international tourism exchange held in Berlin.</w:t>
      </w:r>
    </w:p>
    <w:p w14:paraId="0E04C24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Icon:</w:t>
      </w:r>
      <w:r w:rsidRPr="006C415E">
        <w:rPr>
          <w:rFonts w:cs="Arial"/>
          <w:szCs w:val="22"/>
        </w:rPr>
        <w:t xml:space="preserve"> A facility or landmark which is visually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synonymous with a destination.</w:t>
      </w:r>
    </w:p>
    <w:p w14:paraId="679ECFDF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Incentive house: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 package tour operator,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wholesaler or travel agency that primarily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organises, packages and sells incentive travel.</w:t>
      </w:r>
    </w:p>
    <w:p w14:paraId="52999E4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 xml:space="preserve">Incentive travel: </w:t>
      </w:r>
      <w:r w:rsidRPr="006C415E">
        <w:rPr>
          <w:rFonts w:cs="Arial"/>
          <w:szCs w:val="22"/>
        </w:rPr>
        <w:t>The term used for travel offered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by corporations as a reward for top performance by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staff or by distributors/clients. Also</w:t>
      </w:r>
      <w:r>
        <w:rPr>
          <w:rFonts w:cs="Arial"/>
          <w:szCs w:val="22"/>
        </w:rPr>
        <w:t>,</w:t>
      </w:r>
      <w:r w:rsidRPr="006C415E">
        <w:rPr>
          <w:rFonts w:cs="Arial"/>
          <w:szCs w:val="22"/>
        </w:rPr>
        <w:t xml:space="preserve"> the term used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for the business that develops, markets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operates these programs.</w:t>
      </w:r>
    </w:p>
    <w:p w14:paraId="6A5A5585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Inclusive tour:</w:t>
      </w:r>
      <w:r w:rsidRPr="006C415E">
        <w:rPr>
          <w:rFonts w:cs="Arial"/>
          <w:szCs w:val="22"/>
        </w:rPr>
        <w:t xml:space="preserve"> A tour program that includes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variety of features for a single rate (air fare,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accommodation, sightseeing, performances, etc.).</w:t>
      </w:r>
    </w:p>
    <w:p w14:paraId="268FCAF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bCs/>
          <w:szCs w:val="22"/>
        </w:rPr>
        <w:t>International marketing:</w:t>
      </w:r>
      <w:r w:rsidRPr="006C415E">
        <w:rPr>
          <w:rFonts w:cs="Arial"/>
          <w:szCs w:val="22"/>
        </w:rPr>
        <w:t xml:space="preserve"> Marketing a destination,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product or service to consumers and the trade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outside of Australia.</w:t>
      </w:r>
    </w:p>
    <w:p w14:paraId="75699AE0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bCs/>
          <w:szCs w:val="22"/>
        </w:rPr>
        <w:t>Itinerary:</w:t>
      </w:r>
      <w:r w:rsidRPr="006C415E">
        <w:rPr>
          <w:rFonts w:cs="Arial"/>
          <w:szCs w:val="22"/>
        </w:rPr>
        <w:t xml:space="preserve"> Detailed description of a traveller’s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journey as shown on their tickets; can also include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accommodation and other pre-arranged activities.</w:t>
      </w:r>
    </w:p>
    <w:p w14:paraId="6F6771F7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bCs/>
          <w:szCs w:val="22"/>
        </w:rPr>
        <w:t xml:space="preserve">Inventory: </w:t>
      </w:r>
      <w:r w:rsidRPr="006C415E">
        <w:rPr>
          <w:rFonts w:cs="Arial"/>
          <w:szCs w:val="22"/>
        </w:rPr>
        <w:t>The process of keeping track of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available tourism product.</w:t>
      </w:r>
    </w:p>
    <w:p w14:paraId="6E8C14D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bCs/>
          <w:szCs w:val="22"/>
        </w:rPr>
        <w:t>Leisure travel:</w:t>
      </w:r>
      <w:r w:rsidRPr="006C415E">
        <w:rPr>
          <w:rFonts w:cs="Arial"/>
          <w:szCs w:val="22"/>
        </w:rPr>
        <w:t xml:space="preserve"> Travel for recreational,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sightseeing, relaxation and other purposes. Leisure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is the primary motivation.</w:t>
      </w:r>
    </w:p>
    <w:p w14:paraId="0F07EBD9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bCs/>
          <w:szCs w:val="22"/>
        </w:rPr>
        <w:t xml:space="preserve">Leverage: </w:t>
      </w:r>
      <w:r w:rsidRPr="006C415E">
        <w:rPr>
          <w:rFonts w:cs="Arial"/>
          <w:szCs w:val="22"/>
        </w:rPr>
        <w:t>Using assets or events to strategic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advantage.</w:t>
      </w:r>
    </w:p>
    <w:p w14:paraId="3DEFADC9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bCs/>
          <w:szCs w:val="22"/>
        </w:rPr>
        <w:t>LGA: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Local government authority.</w:t>
      </w:r>
    </w:p>
    <w:p w14:paraId="2EEADC9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LTA: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Local tourist association.</w:t>
      </w:r>
    </w:p>
    <w:p w14:paraId="031CC41B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 xml:space="preserve">Local market: </w:t>
      </w:r>
      <w:r w:rsidRPr="006C415E">
        <w:rPr>
          <w:rFonts w:cs="Arial"/>
          <w:szCs w:val="22"/>
        </w:rPr>
        <w:t>The market for a product, generally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 the local area, or region, but in some instances,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intrastate market.</w:t>
      </w:r>
    </w:p>
    <w:p w14:paraId="019BE4F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 xml:space="preserve">Low season: </w:t>
      </w:r>
      <w:r w:rsidRPr="006C415E">
        <w:rPr>
          <w:rFonts w:cs="Arial"/>
          <w:szCs w:val="22"/>
        </w:rPr>
        <w:t>The time of year when tourist activity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rates are at their lowest.</w:t>
      </w:r>
    </w:p>
    <w:p w14:paraId="54AC01E5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Market segmentation:</w:t>
      </w:r>
      <w:r w:rsidRPr="006C415E">
        <w:rPr>
          <w:rFonts w:cs="Arial"/>
          <w:szCs w:val="22"/>
        </w:rPr>
        <w:t xml:space="preserve"> The division of the total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market into groups of customers with common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characteristics.</w:t>
      </w:r>
    </w:p>
    <w:p w14:paraId="65D18C1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Market share:</w:t>
      </w:r>
      <w:r w:rsidRPr="006C415E">
        <w:rPr>
          <w:rFonts w:cs="Arial"/>
          <w:szCs w:val="22"/>
        </w:rPr>
        <w:t xml:space="preserve"> The percentage of business within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market category.</w:t>
      </w:r>
    </w:p>
    <w:p w14:paraId="32F76C20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 xml:space="preserve">Market volume: </w:t>
      </w:r>
      <w:r w:rsidRPr="006C415E">
        <w:rPr>
          <w:rFonts w:cs="Arial"/>
          <w:szCs w:val="22"/>
        </w:rPr>
        <w:t>The total number of travellers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within a market category.</w:t>
      </w:r>
    </w:p>
    <w:p w14:paraId="58FBDC71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Marketing environment:</w:t>
      </w:r>
      <w:r w:rsidRPr="006C415E">
        <w:rPr>
          <w:rFonts w:cs="Arial"/>
          <w:szCs w:val="22"/>
        </w:rPr>
        <w:t xml:space="preserve"> Outside factors that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affect a business and which an operator has no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control over, such as government policy,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technological changes, societal changes,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competition and industry trends.</w:t>
      </w:r>
    </w:p>
    <w:p w14:paraId="5144CC91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Marketing mix: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mix of media (radio, print,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television, online, direct marketing, etc.) used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bring your product to the attention of consumers.</w:t>
      </w:r>
    </w:p>
    <w:p w14:paraId="5768B7A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szCs w:val="22"/>
        </w:rPr>
        <w:t xml:space="preserve">Marketing plan: </w:t>
      </w:r>
      <w:r w:rsidRPr="006C415E">
        <w:rPr>
          <w:rFonts w:cs="Arial"/>
          <w:szCs w:val="22"/>
        </w:rPr>
        <w:t>Contains a mission statement,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situation analysis, marketing objectives, strategies,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tactics and programs for monitoring and control.</w:t>
      </w:r>
    </w:p>
    <w:p w14:paraId="67599D56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szCs w:val="22"/>
        </w:rPr>
        <w:t>Media release:</w:t>
      </w:r>
      <w:r w:rsidRPr="006C415E">
        <w:rPr>
          <w:rFonts w:cs="Arial"/>
          <w:szCs w:val="22"/>
        </w:rPr>
        <w:t xml:space="preserve"> See press release.</w:t>
      </w:r>
    </w:p>
    <w:p w14:paraId="73F5E420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szCs w:val="22"/>
        </w:rPr>
        <w:lastRenderedPageBreak/>
        <w:t>Media visit:</w:t>
      </w:r>
      <w:r w:rsidRPr="006C415E">
        <w:rPr>
          <w:rFonts w:cs="Arial"/>
          <w:szCs w:val="22"/>
        </w:rPr>
        <w:t xml:space="preserve"> Organised trip for travel writers for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purpose of assisting them to develop stories about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tourist destinations. A media visit might also be just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one journalist going to a destination with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assistance of a state tourism office.</w:t>
      </w:r>
    </w:p>
    <w:p w14:paraId="3B3D9171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AA4E56">
        <w:rPr>
          <w:rFonts w:cs="Arial"/>
          <w:b/>
          <w:szCs w:val="22"/>
        </w:rPr>
        <w:t xml:space="preserve">Mission: </w:t>
      </w:r>
      <w:r w:rsidRPr="006C415E">
        <w:rPr>
          <w:rFonts w:cs="Arial"/>
          <w:szCs w:val="22"/>
        </w:rPr>
        <w:t>Sales missions are promotional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sales trip coordinated by a state tourism office,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convention and visitors</w:t>
      </w:r>
      <w:r>
        <w:rPr>
          <w:rFonts w:cs="Arial"/>
          <w:szCs w:val="22"/>
        </w:rPr>
        <w:t>’</w:t>
      </w:r>
      <w:r w:rsidRPr="006C415E">
        <w:rPr>
          <w:rFonts w:cs="Arial"/>
          <w:szCs w:val="22"/>
        </w:rPr>
        <w:t xml:space="preserve"> bureau or key industry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member to increase product awareness and sales,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to enhance image. Target audiences include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wholesalers, incentive travel planners, travel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agents, meeting planners, convention and trade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show managers and media. Missions often cover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several international or domestic destinations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include private and public sector participants.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Missions are often attended by representatives of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destination and mission components often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include receptions, entertainment, presentations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pre-scheduled sales and media calls.</w:t>
      </w:r>
    </w:p>
    <w:p w14:paraId="4401729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Nett rate:</w:t>
      </w:r>
      <w:r w:rsidRPr="006C415E">
        <w:rPr>
          <w:rFonts w:cs="Arial"/>
          <w:szCs w:val="22"/>
        </w:rPr>
        <w:t xml:space="preserve"> The rate provided to wholesalers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inbound tour operators that is the absolute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minimum an operator could sell their product for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still make a profit. It includes all operator costs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plus a profit margin. The nett rate is then marked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up by the travel trade to sell to the customer.</w:t>
      </w:r>
    </w:p>
    <w:p w14:paraId="0696033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No show:</w:t>
      </w:r>
      <w:r w:rsidRPr="006C415E">
        <w:rPr>
          <w:rFonts w:cs="Arial"/>
          <w:szCs w:val="22"/>
        </w:rPr>
        <w:t xml:space="preserve"> A customer with a reservation at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restaurant, hotel etc., who fails to show up and does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not cancel.</w:t>
      </w:r>
    </w:p>
    <w:p w14:paraId="44053DB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NTO: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National tourism organisation.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government body responsible for marketing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whole country.</w:t>
      </w:r>
    </w:p>
    <w:p w14:paraId="181CE02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Occupancy rate: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 percentage that indicates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number of nights sold (compared with the number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available) in a hotel, resort, motel or destination.</w:t>
      </w:r>
    </w:p>
    <w:p w14:paraId="26CF459B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 xml:space="preserve">Off peak: </w:t>
      </w:r>
      <w:r w:rsidRPr="006C415E">
        <w:rPr>
          <w:rFonts w:cs="Arial"/>
          <w:szCs w:val="22"/>
        </w:rPr>
        <w:t>Period when business is slowest.</w:t>
      </w:r>
    </w:p>
    <w:p w14:paraId="78AE093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Operator:</w:t>
      </w:r>
      <w:r w:rsidRPr="006C415E">
        <w:rPr>
          <w:rFonts w:cs="Arial"/>
          <w:szCs w:val="22"/>
        </w:rPr>
        <w:t xml:space="preserve"> The owner and/or manager of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product.</w:t>
      </w:r>
    </w:p>
    <w:p w14:paraId="47A3C4B7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 xml:space="preserve">OTA: </w:t>
      </w:r>
      <w:r w:rsidRPr="006C415E">
        <w:rPr>
          <w:rFonts w:cs="Arial"/>
          <w:szCs w:val="22"/>
        </w:rPr>
        <w:t>Online travel agency.</w:t>
      </w:r>
    </w:p>
    <w:p w14:paraId="70BE7C91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Override commission:</w:t>
      </w:r>
      <w:r w:rsidRPr="006C415E">
        <w:rPr>
          <w:rFonts w:cs="Arial"/>
          <w:szCs w:val="22"/>
        </w:rPr>
        <w:t xml:space="preserve"> Special bonus commission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for reaching pre-determined levels of sales over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above the normal commissions paid.</w:t>
      </w:r>
    </w:p>
    <w:p w14:paraId="56BDA99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 xml:space="preserve">Package: </w:t>
      </w:r>
      <w:r w:rsidRPr="006C415E">
        <w:rPr>
          <w:rFonts w:cs="Arial"/>
          <w:szCs w:val="22"/>
        </w:rPr>
        <w:t xml:space="preserve"> A fixed price saleable travel product that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offers a mix of elements such as transportation,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accommodation, restaurants, entertainment,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cultural activities, sightseeing and car rental.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Packages makes it easy for a traveller to buy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enjoy a destination or several destinations.</w:t>
      </w:r>
    </w:p>
    <w:p w14:paraId="451F89F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PATA: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Pacific Asia Travel Association.</w:t>
      </w:r>
    </w:p>
    <w:p w14:paraId="65FD154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 xml:space="preserve">PAX: </w:t>
      </w:r>
      <w:r w:rsidRPr="006C415E">
        <w:rPr>
          <w:rFonts w:cs="Arial"/>
          <w:szCs w:val="22"/>
        </w:rPr>
        <w:t>Passengers.</w:t>
      </w:r>
    </w:p>
    <w:p w14:paraId="392666B7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PCO: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Professional conference organiser.</w:t>
      </w:r>
    </w:p>
    <w:p w14:paraId="113F421D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Peak:</w:t>
      </w:r>
      <w:r w:rsidRPr="006C415E">
        <w:rPr>
          <w:rFonts w:cs="Arial"/>
          <w:szCs w:val="22"/>
        </w:rPr>
        <w:t xml:space="preserve"> Primary travel season.</w:t>
      </w:r>
    </w:p>
    <w:p w14:paraId="42D81EE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736AAE">
        <w:rPr>
          <w:rFonts w:cs="Arial"/>
          <w:b/>
          <w:szCs w:val="22"/>
        </w:rPr>
        <w:t>Preferred agent:</w:t>
      </w:r>
      <w:r w:rsidRPr="006C415E">
        <w:rPr>
          <w:rFonts w:cs="Arial"/>
          <w:szCs w:val="22"/>
        </w:rPr>
        <w:t xml:space="preserve"> Agent who has a formal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arrangement with a wholesaler and who prefers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use that wholesaler’s product.</w:t>
      </w:r>
    </w:p>
    <w:p w14:paraId="7825C7D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Press/media release:</w:t>
      </w:r>
      <w:r w:rsidRPr="006C415E">
        <w:rPr>
          <w:rFonts w:cs="Arial"/>
          <w:szCs w:val="22"/>
        </w:rPr>
        <w:t xml:space="preserve"> A news article or feature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story created by an operator for potential</w:t>
      </w:r>
      <w:r>
        <w:rPr>
          <w:rFonts w:cs="Arial"/>
          <w:szCs w:val="22"/>
        </w:rPr>
        <w:t xml:space="preserve"> p</w:t>
      </w:r>
      <w:r w:rsidRPr="006C415E">
        <w:rPr>
          <w:rFonts w:cs="Arial"/>
          <w:szCs w:val="22"/>
        </w:rPr>
        <w:t>lacement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 the media.</w:t>
      </w:r>
    </w:p>
    <w:p w14:paraId="5C6FCFE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Pre- and Post-convention tours: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Packages that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are specifically designed for attendees of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particular convention or meeting.</w:t>
      </w:r>
    </w:p>
    <w:p w14:paraId="4888B50D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Pre-registration: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Relating to accommodation,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occurs when a guest is pre-</w:t>
      </w:r>
      <w:proofErr w:type="gramStart"/>
      <w:r w:rsidRPr="006C415E">
        <w:rPr>
          <w:rFonts w:cs="Arial"/>
          <w:szCs w:val="22"/>
        </w:rPr>
        <w:t>assigned</w:t>
      </w:r>
      <w:proofErr w:type="gramEnd"/>
      <w:r w:rsidRPr="006C415E">
        <w:rPr>
          <w:rFonts w:cs="Arial"/>
          <w:szCs w:val="22"/>
        </w:rPr>
        <w:t xml:space="preserve"> a room,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which is available to them on arrival.</w:t>
      </w:r>
    </w:p>
    <w:p w14:paraId="3F969A86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lastRenderedPageBreak/>
        <w:t>Product:</w:t>
      </w:r>
      <w:r w:rsidRPr="006C415E">
        <w:rPr>
          <w:rFonts w:cs="Arial"/>
          <w:szCs w:val="22"/>
        </w:rPr>
        <w:t xml:space="preserve"> Term used to describe any place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service used by tourists, including hotel, motel, inn,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lodge or other accommodation facility, as well as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tour, attraction or activity.</w:t>
      </w:r>
    </w:p>
    <w:p w14:paraId="0FB2E89D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Providers:</w:t>
      </w:r>
      <w:r w:rsidRPr="006C415E">
        <w:rPr>
          <w:rFonts w:cs="Arial"/>
          <w:szCs w:val="22"/>
        </w:rPr>
        <w:t xml:space="preserve"> Suppliers of tourist services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products.</w:t>
      </w:r>
    </w:p>
    <w:p w14:paraId="5D929205" w14:textId="77777777" w:rsidR="00DB4AAD" w:rsidRPr="00BD2F5D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 xml:space="preserve">Qualitative research: </w:t>
      </w:r>
      <w:r w:rsidRPr="006C415E">
        <w:rPr>
          <w:rFonts w:cs="Arial"/>
          <w:szCs w:val="22"/>
        </w:rPr>
        <w:t>Research comprised of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in-depth, open-ended responses, which allows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respondents to put answers in their own words.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 xml:space="preserve">This type of research can provide detailed </w:t>
      </w:r>
      <w:r w:rsidRPr="00BD2F5D">
        <w:rPr>
          <w:rFonts w:cs="Arial"/>
          <w:szCs w:val="22"/>
        </w:rPr>
        <w:t>insights however, results cannot be presented numerically.</w:t>
      </w:r>
    </w:p>
    <w:p w14:paraId="5AF8B27D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 xml:space="preserve">Quantitative research: </w:t>
      </w:r>
      <w:r w:rsidRPr="006C415E">
        <w:rPr>
          <w:rFonts w:cs="Arial"/>
          <w:szCs w:val="22"/>
        </w:rPr>
        <w:t>Research comprised of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structured questions, which provides uniform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results that are representative of the desired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population. This type of research allows for many people to be surveyed cost effectively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is valuable to produce general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information, such as market profiling; considered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more robust than qualitative research for business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planning and financial feasibility assessments.</w:t>
      </w:r>
    </w:p>
    <w:p w14:paraId="11E45C1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Rack rate:</w:t>
      </w:r>
      <w:r w:rsidRPr="006C415E">
        <w:rPr>
          <w:rFonts w:cs="Arial"/>
          <w:szCs w:val="22"/>
        </w:rPr>
        <w:t xml:space="preserve"> See gross rate.</w:t>
      </w:r>
    </w:p>
    <w:p w14:paraId="00ADFA2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Reach:</w:t>
      </w:r>
      <w:r w:rsidRPr="006C415E">
        <w:rPr>
          <w:rFonts w:cs="Arial"/>
          <w:szCs w:val="22"/>
        </w:rPr>
        <w:t xml:space="preserve"> The percentage of people within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specific target audience reached by an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advertising campaign.</w:t>
      </w:r>
    </w:p>
    <w:p w14:paraId="2D61B60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Repeat business:</w:t>
      </w:r>
      <w:r w:rsidRPr="006C415E">
        <w:rPr>
          <w:rFonts w:cs="Arial"/>
          <w:szCs w:val="22"/>
        </w:rPr>
        <w:t xml:space="preserve"> Business that returns, thereby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generating increased profits.</w:t>
      </w:r>
    </w:p>
    <w:p w14:paraId="189115EB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Reservation:</w:t>
      </w:r>
      <w:r w:rsidRPr="006C415E">
        <w:rPr>
          <w:rFonts w:cs="Arial"/>
          <w:szCs w:val="22"/>
        </w:rPr>
        <w:t xml:space="preserve"> The advance booking of a travel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product or component.</w:t>
      </w:r>
    </w:p>
    <w:p w14:paraId="1102A28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bCs/>
          <w:szCs w:val="22"/>
        </w:rPr>
        <w:t>Reservation systems:</w:t>
      </w:r>
      <w:r w:rsidRPr="006C415E">
        <w:rPr>
          <w:rFonts w:cs="Arial"/>
          <w:szCs w:val="22"/>
        </w:rPr>
        <w:t xml:space="preserve"> Computerised systems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used by travel agencies to determine availability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arrange bookings of services, such as airline,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hotel, car rental and tours.</w:t>
      </w:r>
    </w:p>
    <w:p w14:paraId="2D215E62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Retail agent:</w:t>
      </w:r>
      <w:r w:rsidRPr="006C415E">
        <w:rPr>
          <w:rFonts w:cs="Arial"/>
          <w:szCs w:val="22"/>
        </w:rPr>
        <w:t xml:space="preserve"> A travel agent.</w:t>
      </w:r>
    </w:p>
    <w:p w14:paraId="742EAF2D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Retail rate:</w:t>
      </w:r>
      <w:r w:rsidRPr="006C415E">
        <w:rPr>
          <w:rFonts w:cs="Arial"/>
          <w:szCs w:val="22"/>
        </w:rPr>
        <w:t xml:space="preserve"> See gross rate.</w:t>
      </w:r>
    </w:p>
    <w:p w14:paraId="3E03442D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Retailer:</w:t>
      </w:r>
      <w:r w:rsidRPr="006C415E">
        <w:rPr>
          <w:rFonts w:cs="Arial"/>
          <w:szCs w:val="22"/>
        </w:rPr>
        <w:t xml:space="preserve"> Another term for travel agents who sell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products directly to consumers.</w:t>
      </w:r>
    </w:p>
    <w:p w14:paraId="1E5B471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 xml:space="preserve">Room allocation: </w:t>
      </w:r>
      <w:r w:rsidRPr="006C415E">
        <w:rPr>
          <w:rFonts w:cs="Arial"/>
          <w:szCs w:val="22"/>
        </w:rPr>
        <w:t>A limited number of rooms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seats available to wholesalers to free sell.</w:t>
      </w:r>
    </w:p>
    <w:p w14:paraId="2EC327E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RTO: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Regional tourism organisation.</w:t>
      </w:r>
    </w:p>
    <w:p w14:paraId="0FDEAE00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Sales mission:</w:t>
      </w:r>
      <w:r w:rsidRPr="006C415E">
        <w:rPr>
          <w:rFonts w:cs="Arial"/>
          <w:szCs w:val="22"/>
        </w:rPr>
        <w:t xml:space="preserve"> Suppliers from one tourism area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together to another state or country for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purpose of collectively promoting travel to their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home area. Sales missions may include educational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seminars for travel agents and wholesalers.</w:t>
      </w:r>
    </w:p>
    <w:p w14:paraId="6CC5EABF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 xml:space="preserve">Sales seminar: </w:t>
      </w:r>
      <w:r w:rsidRPr="006C415E">
        <w:rPr>
          <w:rFonts w:cs="Arial"/>
          <w:szCs w:val="22"/>
        </w:rPr>
        <w:t>An educational session in which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agents, ITOs, wholesalers and other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members of the travel trade congregate to receive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briefings about tourism destinations.</w:t>
      </w:r>
    </w:p>
    <w:p w14:paraId="7FCB9CC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Seasonality:</w:t>
      </w:r>
      <w:r w:rsidRPr="006C415E">
        <w:rPr>
          <w:rFonts w:cs="Arial"/>
          <w:szCs w:val="22"/>
        </w:rPr>
        <w:t xml:space="preserve"> Business fluctuations across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seasons.</w:t>
      </w:r>
    </w:p>
    <w:p w14:paraId="414AF7E1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 xml:space="preserve">Seasonal travel: </w:t>
      </w:r>
      <w:r w:rsidRPr="006C415E">
        <w:rPr>
          <w:rFonts w:cs="Arial"/>
          <w:szCs w:val="22"/>
        </w:rPr>
        <w:t>Travel industry business cycles,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such as high or peak, low or off peak, and shoulder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season.</w:t>
      </w:r>
    </w:p>
    <w:p w14:paraId="74144E5F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Shoulder:</w:t>
      </w:r>
      <w:r w:rsidRPr="006C415E">
        <w:rPr>
          <w:rFonts w:cs="Arial"/>
          <w:szCs w:val="22"/>
        </w:rPr>
        <w:t xml:space="preserve"> Period between peak and off peak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periods when business is stronger than off peak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but has room for growth.</w:t>
      </w:r>
    </w:p>
    <w:p w14:paraId="4A0F9855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Share:</w:t>
      </w:r>
      <w:r w:rsidRPr="006C415E">
        <w:rPr>
          <w:rFonts w:cs="Arial"/>
          <w:szCs w:val="22"/>
        </w:rPr>
        <w:t xml:space="preserve"> Share room in a hotel, motel, B&amp;B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other accommodation.</w:t>
      </w:r>
    </w:p>
    <w:p w14:paraId="5353DE9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Shell:</w:t>
      </w:r>
      <w:r w:rsidRPr="006C415E">
        <w:rPr>
          <w:rFonts w:cs="Arial"/>
          <w:szCs w:val="22"/>
        </w:rPr>
        <w:t xml:space="preserve"> A marketing and sales promotional item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that depicts a destination, accommodation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attraction on the cover and provides space for copy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 be added later. Sometimes referred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as a template.</w:t>
      </w:r>
    </w:p>
    <w:p w14:paraId="538F9F19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Site inspection:</w:t>
      </w:r>
      <w:r w:rsidRPr="006C415E">
        <w:rPr>
          <w:rFonts w:cs="Arial"/>
          <w:szCs w:val="22"/>
        </w:rPr>
        <w:t xml:space="preserve"> An assessment tour of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destination or facility to determine if a specific site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is suitable for an event. Conducted by a meeting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planner, convention or trade show manager, site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selection committee, ITO, wholesaler or incentive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manager.</w:t>
      </w:r>
    </w:p>
    <w:p w14:paraId="47D7642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Standby rate:</w:t>
      </w:r>
      <w:r w:rsidRPr="006C415E">
        <w:rPr>
          <w:rFonts w:cs="Arial"/>
          <w:szCs w:val="22"/>
        </w:rPr>
        <w:t xml:space="preserve"> Lower than the rack rate.</w:t>
      </w:r>
    </w:p>
    <w:p w14:paraId="2D2A702F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lastRenderedPageBreak/>
        <w:t>Stakeholders:</w:t>
      </w:r>
      <w:r w:rsidRPr="006C415E">
        <w:rPr>
          <w:rFonts w:cs="Arial"/>
          <w:szCs w:val="22"/>
        </w:rPr>
        <w:t xml:space="preserve"> The individuals and organisations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that are considered, consulted and potentially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involved in developing policy, strategy, initiatives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decision-making.</w:t>
      </w:r>
    </w:p>
    <w:p w14:paraId="501E7525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STO: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State tourism organisation. State government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body responsible for marketing and developing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tourism in a state.</w:t>
      </w:r>
    </w:p>
    <w:p w14:paraId="3B80DD8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 xml:space="preserve">Suppliers: </w:t>
      </w:r>
      <w:r w:rsidRPr="006C415E">
        <w:rPr>
          <w:rFonts w:cs="Arial"/>
          <w:szCs w:val="22"/>
        </w:rPr>
        <w:t>Those businesses that provide industry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products, such as accommodation, transportation,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touring, restaurants and attractions.</w:t>
      </w:r>
    </w:p>
    <w:p w14:paraId="59BED8F5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Target market:</w:t>
      </w:r>
      <w:r w:rsidRPr="006C415E">
        <w:rPr>
          <w:rFonts w:cs="Arial"/>
          <w:szCs w:val="22"/>
        </w:rPr>
        <w:t xml:space="preserve"> A specific group to whom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marketing activities are directed.</w:t>
      </w:r>
    </w:p>
    <w:p w14:paraId="09961E33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Tariff:</w:t>
      </w:r>
      <w:r w:rsidRPr="006C415E">
        <w:rPr>
          <w:rFonts w:cs="Arial"/>
          <w:szCs w:val="22"/>
        </w:rPr>
        <w:t xml:space="preserve"> Rates quoted and published by a travel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industry supplier, for example, hotels, touring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companies and attractions. An annual tariff is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produced April to March each year for use in sales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calls and at trade shows.</w:t>
      </w:r>
    </w:p>
    <w:p w14:paraId="5F115348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 xml:space="preserve">TASAC: </w:t>
      </w:r>
      <w:r w:rsidRPr="006C415E">
        <w:rPr>
          <w:rFonts w:cs="Arial"/>
          <w:szCs w:val="22"/>
        </w:rPr>
        <w:t>Tourist Attraction Signposting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Assessment Committee</w:t>
      </w:r>
    </w:p>
    <w:p w14:paraId="36B4D94F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 xml:space="preserve">TIC: </w:t>
      </w:r>
      <w:r w:rsidRPr="006C415E">
        <w:rPr>
          <w:rFonts w:cs="Arial"/>
          <w:szCs w:val="22"/>
        </w:rPr>
        <w:t>Tourism Industry Council. Representative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body for the tourism industry.</w:t>
      </w:r>
    </w:p>
    <w:p w14:paraId="5301719B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Tourism accreditation:</w:t>
      </w:r>
      <w:r w:rsidRPr="006C415E">
        <w:rPr>
          <w:rFonts w:cs="Arial"/>
          <w:szCs w:val="22"/>
        </w:rPr>
        <w:t xml:space="preserve"> A scheme designed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ensure continuous provision of quality service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product by tourism operators.</w:t>
      </w:r>
    </w:p>
    <w:p w14:paraId="79703334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Tourism Australia:</w:t>
      </w:r>
      <w:r w:rsidRPr="006C415E">
        <w:rPr>
          <w:rFonts w:cs="Arial"/>
          <w:szCs w:val="22"/>
        </w:rPr>
        <w:t xml:space="preserve"> Commonwealth Government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Statutory Authority responsible for both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international and domestic tourism marketing of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Australia, and the delivery of research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forecasts for the tourism sector.</w:t>
      </w:r>
    </w:p>
    <w:p w14:paraId="6069414F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Tourism component:</w:t>
      </w:r>
      <w:r w:rsidRPr="006C415E">
        <w:rPr>
          <w:rFonts w:cs="Arial"/>
          <w:szCs w:val="22"/>
        </w:rPr>
        <w:t xml:space="preserve"> A single travel component.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Grouped together tour components form a package.</w:t>
      </w:r>
    </w:p>
    <w:p w14:paraId="40FB516F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 xml:space="preserve">TRA: </w:t>
      </w:r>
      <w:r w:rsidRPr="006C415E">
        <w:rPr>
          <w:rFonts w:cs="Arial"/>
          <w:szCs w:val="22"/>
        </w:rPr>
        <w:t>Tourism Research Australia.</w:t>
      </w:r>
    </w:p>
    <w:p w14:paraId="046FF215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2D3E35">
        <w:rPr>
          <w:rFonts w:cs="Arial"/>
          <w:b/>
          <w:szCs w:val="22"/>
        </w:rPr>
        <w:t>Tourist:</w:t>
      </w:r>
      <w:r w:rsidRPr="006C415E">
        <w:rPr>
          <w:rFonts w:cs="Arial"/>
          <w:szCs w:val="22"/>
        </w:rPr>
        <w:t xml:space="preserve"> Definitions vary but, in general, a tourist is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someone who leaves their own economic trade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area and stays overnight (usually travelling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minimum of 50 to 100 kilometres).</w:t>
      </w:r>
    </w:p>
    <w:p w14:paraId="55A6D28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2D3E35">
        <w:rPr>
          <w:rFonts w:cs="Arial"/>
          <w:b/>
          <w:szCs w:val="22"/>
        </w:rPr>
        <w:t>Trade show:</w:t>
      </w:r>
      <w:r w:rsidRPr="006C415E">
        <w:rPr>
          <w:rFonts w:cs="Arial"/>
          <w:szCs w:val="22"/>
        </w:rPr>
        <w:t xml:space="preserve"> Exhibition of tourism goods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services to the industry.</w:t>
      </w:r>
    </w:p>
    <w:p w14:paraId="7BE7D9D6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2D3E35">
        <w:rPr>
          <w:rFonts w:cs="Arial"/>
          <w:b/>
          <w:szCs w:val="22"/>
        </w:rPr>
        <w:t>Travel:</w:t>
      </w:r>
      <w:r w:rsidRPr="006C415E">
        <w:rPr>
          <w:rFonts w:cs="Arial"/>
          <w:szCs w:val="22"/>
        </w:rPr>
        <w:t xml:space="preserve"> Leisure and other types of travel, including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business, medical care and educational travel. All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tourism is travel, but not all travel is tourism.</w:t>
      </w:r>
    </w:p>
    <w:p w14:paraId="089CE18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A4F27">
        <w:rPr>
          <w:rFonts w:cs="Arial"/>
          <w:b/>
          <w:szCs w:val="22"/>
        </w:rPr>
        <w:t xml:space="preserve">Travel agent: </w:t>
      </w:r>
      <w:r w:rsidRPr="006C415E">
        <w:rPr>
          <w:rFonts w:cs="Arial"/>
          <w:szCs w:val="22"/>
        </w:rPr>
        <w:t>An individual who arranges travel for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individuals or groups. Travel agents may be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generalists or specialists, who service a particular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area, for example, cruises, adventure travel,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conventions and meetings. Travel agents receive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about 10% commission from accommodation,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transportation companies and attractions, for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coordinating a travel booking. They typically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coordinate travel for their customers at the same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lower cost than if the customer booked the travel on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their own.</w:t>
      </w:r>
    </w:p>
    <w:p w14:paraId="0585ACF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A4F27">
        <w:rPr>
          <w:rFonts w:cs="Arial"/>
          <w:b/>
          <w:szCs w:val="22"/>
        </w:rPr>
        <w:t>Travel product:</w:t>
      </w:r>
      <w:r w:rsidRPr="006C415E">
        <w:rPr>
          <w:rFonts w:cs="Arial"/>
          <w:szCs w:val="22"/>
        </w:rPr>
        <w:t xml:space="preserve"> Refers to any product or service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that is bought or sold to consumers or trade,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including accommodation, attractions, events,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tours, restaurants and transportation.</w:t>
      </w:r>
    </w:p>
    <w:p w14:paraId="7449A29F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A4F27">
        <w:rPr>
          <w:rFonts w:cs="Arial"/>
          <w:b/>
          <w:szCs w:val="22"/>
        </w:rPr>
        <w:t xml:space="preserve">Travel industry: </w:t>
      </w:r>
      <w:r w:rsidRPr="006C415E">
        <w:rPr>
          <w:rFonts w:cs="Arial"/>
          <w:szCs w:val="22"/>
        </w:rPr>
        <w:t>The collective term for online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agents, ITOs, wholesalers and travel agents,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also known as “travel trade”.</w:t>
      </w:r>
    </w:p>
    <w:p w14:paraId="47F0A99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A4F27">
        <w:rPr>
          <w:rFonts w:cs="Arial"/>
          <w:b/>
          <w:szCs w:val="22"/>
        </w:rPr>
        <w:t>USP: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Unique selling proposition. The sustainable,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competitive edge a product has over other products.</w:t>
      </w:r>
    </w:p>
    <w:p w14:paraId="76A7F5FA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A4F27">
        <w:rPr>
          <w:rFonts w:cs="Arial"/>
          <w:b/>
          <w:szCs w:val="22"/>
        </w:rPr>
        <w:t>Variable costs:</w:t>
      </w:r>
      <w:r w:rsidRPr="006C415E">
        <w:rPr>
          <w:rFonts w:cs="Arial"/>
          <w:szCs w:val="22"/>
        </w:rPr>
        <w:t xml:space="preserve"> Costs that vary depending on when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 item is purchased. This applies to items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such as fuel or food.</w:t>
      </w:r>
    </w:p>
    <w:p w14:paraId="24946106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A4F27">
        <w:rPr>
          <w:rFonts w:cs="Arial"/>
          <w:b/>
          <w:szCs w:val="22"/>
        </w:rPr>
        <w:t>VFR: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Visiting friends and relatives. The same as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tourists, however, they are usually staying in private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homes and their principal reason for travel is to visit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friends or relatives.</w:t>
      </w:r>
    </w:p>
    <w:p w14:paraId="6B5AD78D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A4F27">
        <w:rPr>
          <w:rFonts w:cs="Arial"/>
          <w:b/>
          <w:szCs w:val="22"/>
        </w:rPr>
        <w:lastRenderedPageBreak/>
        <w:t>VIC: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Visitor information centre. An information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centre located at a destination to assist visitors to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the area. VICs provide information and advice about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accommodation, tours, activities and events, and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make bookings. Accredited centres are identified by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 xml:space="preserve">an italic </w:t>
      </w:r>
      <w:r>
        <w:rPr>
          <w:rFonts w:cs="Arial"/>
          <w:szCs w:val="22"/>
        </w:rPr>
        <w:t>‘I’</w:t>
      </w:r>
      <w:r w:rsidRPr="006C415E">
        <w:rPr>
          <w:rFonts w:cs="Arial"/>
          <w:szCs w:val="22"/>
        </w:rPr>
        <w:t>. Non-accredited centres are identified by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 white roman “</w:t>
      </w:r>
      <w:proofErr w:type="spellStart"/>
      <w:r w:rsidRPr="006C415E">
        <w:rPr>
          <w:rFonts w:cs="Arial"/>
          <w:szCs w:val="22"/>
        </w:rPr>
        <w:t>i</w:t>
      </w:r>
      <w:proofErr w:type="spellEnd"/>
      <w:r w:rsidRPr="006C415E">
        <w:rPr>
          <w:rFonts w:cs="Arial"/>
          <w:szCs w:val="22"/>
        </w:rPr>
        <w:t>”.</w:t>
      </w:r>
    </w:p>
    <w:p w14:paraId="170C3B27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DA4F27">
        <w:rPr>
          <w:rFonts w:cs="Arial"/>
          <w:b/>
          <w:szCs w:val="22"/>
        </w:rPr>
        <w:t>Voucher:</w:t>
      </w:r>
      <w:r w:rsidRPr="006C415E">
        <w:rPr>
          <w:rFonts w:cs="Arial"/>
          <w:szCs w:val="22"/>
        </w:rPr>
        <w:t xml:space="preserve"> Confirmation slip, advice notice or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pre-payment instrument that is exchanged for the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service.</w:t>
      </w:r>
    </w:p>
    <w:p w14:paraId="4B46159E" w14:textId="77777777" w:rsidR="00DB4AAD" w:rsidRPr="006C415E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>Wholesaler:</w:t>
      </w:r>
      <w:r w:rsidRPr="006C415E">
        <w:rPr>
          <w:rFonts w:cs="Arial"/>
          <w:szCs w:val="22"/>
        </w:rPr>
        <w:t xml:space="preserve"> An individual or company that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develops its own packages and itineraries to make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travel planning and advice easier for travel agents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and consumers. Often</w:t>
      </w:r>
      <w:r>
        <w:rPr>
          <w:rFonts w:cs="Arial"/>
          <w:szCs w:val="22"/>
        </w:rPr>
        <w:t>,</w:t>
      </w:r>
      <w:r w:rsidRPr="006C415E">
        <w:rPr>
          <w:rFonts w:cs="Arial"/>
          <w:szCs w:val="22"/>
        </w:rPr>
        <w:t xml:space="preserve"> they are in an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overseas market, purchasing programs developed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by Australian-based ITOs. Packages usually offer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transport, accommodation, tours and attractions.</w:t>
      </w:r>
    </w:p>
    <w:p w14:paraId="5AB82F0E" w14:textId="77777777" w:rsidR="00DB4AAD" w:rsidRDefault="00DB4AAD" w:rsidP="00DB4AAD">
      <w:pPr>
        <w:pStyle w:val="Basicparagraph"/>
        <w:rPr>
          <w:rFonts w:cs="Arial"/>
          <w:szCs w:val="22"/>
        </w:rPr>
      </w:pPr>
      <w:r w:rsidRPr="00BD2F5D">
        <w:rPr>
          <w:rFonts w:cs="Arial"/>
          <w:b/>
          <w:szCs w:val="22"/>
        </w:rPr>
        <w:t xml:space="preserve">Yield: </w:t>
      </w:r>
      <w:r w:rsidRPr="006C415E">
        <w:rPr>
          <w:rFonts w:cs="Arial"/>
          <w:szCs w:val="22"/>
        </w:rPr>
        <w:t>The dollar amount generated from a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customer transaction after deducting all the fixed,</w:t>
      </w:r>
      <w:r>
        <w:rPr>
          <w:rFonts w:cs="Arial"/>
          <w:szCs w:val="22"/>
        </w:rPr>
        <w:t xml:space="preserve"> </w:t>
      </w:r>
      <w:r w:rsidRPr="006C415E">
        <w:rPr>
          <w:rFonts w:cs="Arial"/>
          <w:szCs w:val="22"/>
        </w:rPr>
        <w:t>variable and discretio</w:t>
      </w:r>
      <w:r>
        <w:rPr>
          <w:rFonts w:cs="Arial"/>
          <w:szCs w:val="22"/>
        </w:rPr>
        <w:t>nary costs.</w:t>
      </w:r>
    </w:p>
    <w:p w14:paraId="7A0B0B8D" w14:textId="77777777" w:rsidR="00DB4AAD" w:rsidRDefault="00DB4AAD"/>
    <w:sectPr w:rsidR="00DB4AAD" w:rsidSect="00DB4AAD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182A" w14:textId="77777777" w:rsidR="002B55C7" w:rsidRDefault="002B55C7" w:rsidP="00DB4AAD">
      <w:pPr>
        <w:spacing w:after="0" w:line="240" w:lineRule="auto"/>
      </w:pPr>
      <w:r>
        <w:separator/>
      </w:r>
    </w:p>
  </w:endnote>
  <w:endnote w:type="continuationSeparator" w:id="0">
    <w:p w14:paraId="48899D94" w14:textId="77777777" w:rsidR="002B55C7" w:rsidRDefault="002B55C7" w:rsidP="00DB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ang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0796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6D4D44" w14:textId="42A49A3A" w:rsidR="00DB4AAD" w:rsidRDefault="00DB4AAD">
            <w:pPr>
              <w:pStyle w:val="Footer"/>
              <w:jc w:val="right"/>
            </w:pPr>
            <w:r w:rsidRPr="00DB4A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B4AA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DB4A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B4AA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DB4A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B4AA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B4A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B4AA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DB4A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B4AA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DB4AA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D97736" w14:textId="77777777" w:rsidR="00DB4AAD" w:rsidRDefault="00DB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6B7B" w14:textId="77777777" w:rsidR="002B55C7" w:rsidRDefault="002B55C7" w:rsidP="00DB4AAD">
      <w:pPr>
        <w:spacing w:after="0" w:line="240" w:lineRule="auto"/>
      </w:pPr>
      <w:r>
        <w:separator/>
      </w:r>
    </w:p>
  </w:footnote>
  <w:footnote w:type="continuationSeparator" w:id="0">
    <w:p w14:paraId="7A93C1C2" w14:textId="77777777" w:rsidR="002B55C7" w:rsidRDefault="002B55C7" w:rsidP="00DB4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AD"/>
    <w:rsid w:val="002B55C7"/>
    <w:rsid w:val="00D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1082"/>
  <w15:chartTrackingRefBased/>
  <w15:docId w15:val="{31491612-1CB5-4F31-B9B7-500C71A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Basic paragraph"/>
    <w:basedOn w:val="Normal"/>
    <w:link w:val="BasicparagraphCharChar"/>
    <w:qFormat/>
    <w:rsid w:val="00DB4AAD"/>
    <w:pPr>
      <w:suppressAutoHyphens/>
      <w:autoSpaceDE w:val="0"/>
      <w:autoSpaceDN w:val="0"/>
      <w:adjustRightInd w:val="0"/>
      <w:spacing w:before="80" w:after="80" w:line="288" w:lineRule="auto"/>
      <w:textAlignment w:val="center"/>
    </w:pPr>
    <w:rPr>
      <w:rFonts w:ascii="Arial" w:eastAsia="Times New Roman" w:hAnsi="Arial" w:cs="MinionPro-Regular"/>
      <w:color w:val="000000"/>
      <w:szCs w:val="24"/>
      <w:lang w:val="en-GB"/>
    </w:rPr>
  </w:style>
  <w:style w:type="character" w:customStyle="1" w:styleId="BasicparagraphCharChar">
    <w:name w:val="Basic paragraph Char Char"/>
    <w:link w:val="Basicparagraph"/>
    <w:rsid w:val="00DB4AAD"/>
    <w:rPr>
      <w:rFonts w:ascii="Arial" w:eastAsia="Times New Roman" w:hAnsi="Arial" w:cs="MinionPro-Regular"/>
      <w:color w:val="00000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AD"/>
  </w:style>
  <w:style w:type="paragraph" w:styleId="Footer">
    <w:name w:val="footer"/>
    <w:basedOn w:val="Normal"/>
    <w:link w:val="FooterChar"/>
    <w:uiPriority w:val="99"/>
    <w:unhideWhenUsed/>
    <w:rsid w:val="00DB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3044</Words>
  <Characters>17357</Characters>
  <Application>Microsoft Office Word</Application>
  <DocSecurity>0</DocSecurity>
  <Lines>144</Lines>
  <Paragraphs>40</Paragraphs>
  <ScaleCrop>false</ScaleCrop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John (jclar218)</cp:lastModifiedBy>
  <cp:revision>1</cp:revision>
  <dcterms:created xsi:type="dcterms:W3CDTF">2022-01-24T06:00:00Z</dcterms:created>
  <dcterms:modified xsi:type="dcterms:W3CDTF">2022-01-24T06:02:00Z</dcterms:modified>
</cp:coreProperties>
</file>