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1032" w:type="dxa"/>
        <w:tblInd w:w="-3" w:type="dxa"/>
        <w:tblLayout w:type="fixed"/>
        <w:tblLook w:val="04A0" w:firstRow="1" w:lastRow="0" w:firstColumn="1" w:lastColumn="0" w:noHBand="0" w:noVBand="1"/>
      </w:tblPr>
      <w:tblGrid>
        <w:gridCol w:w="6032"/>
        <w:gridCol w:w="5000"/>
      </w:tblGrid>
      <w:tr w:rsidR="00394B10" w:rsidRPr="00612BA5" w14:paraId="3DC367E6" w14:textId="77777777" w:rsidTr="004036FC">
        <w:trPr>
          <w:trHeight w:val="790"/>
        </w:trPr>
        <w:tc>
          <w:tcPr>
            <w:tcW w:w="11032" w:type="dxa"/>
            <w:gridSpan w:val="2"/>
            <w:shd w:val="clear" w:color="auto" w:fill="auto"/>
          </w:tcPr>
          <w:p w14:paraId="134AF5C6" w14:textId="2054088D" w:rsidR="00394B10" w:rsidRPr="00394B10" w:rsidRDefault="004A1D47" w:rsidP="00394B10">
            <w:pPr>
              <w:spacing w:after="120"/>
              <w:rPr>
                <w:rFonts w:asciiTheme="minorHAnsi" w:hAnsiTheme="minorHAnsi" w:cstheme="minorHAnsi"/>
                <w:b/>
                <w:color w:val="A71D41"/>
                <w:sz w:val="56"/>
                <w:szCs w:val="56"/>
              </w:rPr>
            </w:pPr>
            <w:r>
              <w:rPr>
                <w:rFonts w:asciiTheme="minorHAnsi" w:hAnsiTheme="minorHAnsi" w:cstheme="minorHAnsi"/>
                <w:b/>
                <w:color w:val="407148"/>
                <w:sz w:val="56"/>
                <w:szCs w:val="56"/>
              </w:rPr>
              <w:t>Microsoft 365 Excel: Part 2</w:t>
            </w:r>
          </w:p>
        </w:tc>
      </w:tr>
      <w:tr w:rsidR="00394B10" w:rsidRPr="00612BA5" w14:paraId="4DD6B1E8" w14:textId="77777777" w:rsidTr="004036FC">
        <w:trPr>
          <w:trHeight w:val="588"/>
        </w:trPr>
        <w:tc>
          <w:tcPr>
            <w:tcW w:w="6032" w:type="dxa"/>
            <w:shd w:val="clear" w:color="auto" w:fill="auto"/>
          </w:tcPr>
          <w:p w14:paraId="0C75BA86" w14:textId="74988A8F" w:rsidR="00394B10" w:rsidRPr="00840175" w:rsidRDefault="00A67FBD" w:rsidP="00A34BD8">
            <w:pPr>
              <w:spacing w:after="0" w:line="360" w:lineRule="auto"/>
              <w:rPr>
                <w:rFonts w:asciiTheme="minorHAnsi" w:hAnsiTheme="minorHAnsi" w:cstheme="minorHAnsi"/>
                <w:sz w:val="40"/>
                <w:szCs w:val="40"/>
              </w:rPr>
            </w:pPr>
            <w:r>
              <w:rPr>
                <w:rFonts w:asciiTheme="minorHAnsi" w:hAnsiTheme="minorHAnsi" w:cstheme="minorHAnsi"/>
                <w:sz w:val="40"/>
                <w:szCs w:val="40"/>
              </w:rPr>
              <w:t>Function Categories</w:t>
            </w:r>
          </w:p>
        </w:tc>
        <w:tc>
          <w:tcPr>
            <w:tcW w:w="4999" w:type="dxa"/>
            <w:shd w:val="clear" w:color="auto" w:fill="auto"/>
          </w:tcPr>
          <w:p w14:paraId="1B816399" w14:textId="77777777" w:rsidR="00394B10" w:rsidRPr="00840175" w:rsidRDefault="00394B10" w:rsidP="00DA70EE">
            <w:pPr>
              <w:rPr>
                <w:rFonts w:cs="Calibri"/>
                <w:b/>
                <w:sz w:val="32"/>
                <w:szCs w:val="32"/>
              </w:rPr>
            </w:pPr>
          </w:p>
        </w:tc>
      </w:tr>
      <w:tr w:rsidR="00A67FBD" w:rsidRPr="00612BA5" w14:paraId="0C17521C" w14:textId="77777777" w:rsidTr="004036FC">
        <w:trPr>
          <w:trHeight w:val="11172"/>
        </w:trPr>
        <w:tc>
          <w:tcPr>
            <w:tcW w:w="11032" w:type="dxa"/>
            <w:gridSpan w:val="2"/>
            <w:shd w:val="clear" w:color="auto" w:fill="auto"/>
          </w:tcPr>
          <w:p w14:paraId="3FB3E99D" w14:textId="5AFD390E" w:rsidR="00A67FBD" w:rsidRDefault="00A67FBD" w:rsidP="00A67FBD">
            <w:r w:rsidRPr="00A67FBD">
              <w:t xml:space="preserve">Every built-in </w:t>
            </w:r>
            <w:r w:rsidRPr="00A67FBD">
              <w:rPr>
                <w:b/>
                <w:bCs/>
              </w:rPr>
              <w:t>function</w:t>
            </w:r>
            <w:r w:rsidRPr="00A67FBD">
              <w:t xml:space="preserve"> that is available in Excel has been categorized into one of 12 standard categories. These categories are available on the Formulas tab, with some categories available under the More Functions drop-down menu:</w:t>
            </w:r>
          </w:p>
          <w:p w14:paraId="3F82C539" w14:textId="06E36051" w:rsidR="00A67FBD" w:rsidRDefault="00A67FBD" w:rsidP="00A67FBD">
            <w:r>
              <w:rPr>
                <w:noProof/>
              </w:rPr>
              <w:drawing>
                <wp:inline distT="0" distB="0" distL="0" distR="0" wp14:anchorId="01C31A36" wp14:editId="2039561A">
                  <wp:extent cx="4201064" cy="1242459"/>
                  <wp:effectExtent l="0" t="0" r="0" b="0"/>
                  <wp:docPr id="2861" name="Picture 2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53663" cy="1258015"/>
                          </a:xfrm>
                          <a:prstGeom prst="rect">
                            <a:avLst/>
                          </a:prstGeom>
                        </pic:spPr>
                      </pic:pic>
                    </a:graphicData>
                  </a:graphic>
                </wp:inline>
              </w:drawing>
            </w:r>
          </w:p>
          <w:p w14:paraId="0FE67BA1" w14:textId="3CD91D9E" w:rsidR="00A67FBD" w:rsidRDefault="00A67FBD" w:rsidP="00B4713C">
            <w:pPr>
              <w:spacing w:line="276" w:lineRule="auto"/>
            </w:pPr>
            <w:r w:rsidRPr="00A67FBD">
              <w:rPr>
                <w:b/>
                <w:bCs/>
              </w:rPr>
              <w:t>Financial</w:t>
            </w:r>
            <w:r w:rsidR="00B4713C">
              <w:t xml:space="preserve"> </w:t>
            </w:r>
            <w:r>
              <w:t>functions can be used to calculate financial data such as compound interest, rates of return, and depreciation.</w:t>
            </w:r>
          </w:p>
          <w:p w14:paraId="182188BC" w14:textId="7006F2AE" w:rsidR="00A67FBD" w:rsidRDefault="00A67FBD" w:rsidP="00A67FBD">
            <w:r w:rsidRPr="00A67FBD">
              <w:rPr>
                <w:b/>
                <w:bCs/>
              </w:rPr>
              <w:t>Logical</w:t>
            </w:r>
            <w:r w:rsidR="00B4713C">
              <w:t xml:space="preserve"> functions are u</w:t>
            </w:r>
            <w:r>
              <w:t>sed to return values that are either true or false</w:t>
            </w:r>
            <w:r w:rsidR="00B4713C">
              <w:t>, t</w:t>
            </w:r>
            <w:r>
              <w:t>ypically</w:t>
            </w:r>
            <w:r w:rsidR="00B4713C">
              <w:t xml:space="preserve"> </w:t>
            </w:r>
            <w:r>
              <w:t xml:space="preserve">in conjunction with other formulas. </w:t>
            </w:r>
          </w:p>
          <w:p w14:paraId="59876571" w14:textId="183F96BB" w:rsidR="00A67FBD" w:rsidRDefault="00A67FBD" w:rsidP="00A67FBD">
            <w:r w:rsidRPr="00A67FBD">
              <w:rPr>
                <w:b/>
                <w:bCs/>
              </w:rPr>
              <w:t>Text</w:t>
            </w:r>
            <w:r w:rsidR="00B4713C">
              <w:t xml:space="preserve"> functions are u</w:t>
            </w:r>
            <w:r>
              <w:t>sed to manipulate text</w:t>
            </w:r>
            <w:r w:rsidR="00B4713C">
              <w:t>. For example, to</w:t>
            </w:r>
            <w:r>
              <w:t xml:space="preserve"> replace text or convert text to uppercase. </w:t>
            </w:r>
          </w:p>
          <w:p w14:paraId="3A4B9564" w14:textId="70520FEF" w:rsidR="00A67FBD" w:rsidRDefault="00A67FBD" w:rsidP="00A67FBD">
            <w:r w:rsidRPr="00A67FBD">
              <w:rPr>
                <w:b/>
                <w:bCs/>
              </w:rPr>
              <w:t>Date &amp; Time</w:t>
            </w:r>
            <w:r w:rsidR="00B4713C">
              <w:rPr>
                <w:b/>
                <w:bCs/>
              </w:rPr>
              <w:t xml:space="preserve"> </w:t>
            </w:r>
            <w:r>
              <w:t>functions can be as simple as calculating the current date to calculating the number of workdays in a year.</w:t>
            </w:r>
          </w:p>
          <w:p w14:paraId="00AEE20B" w14:textId="01A4038C" w:rsidR="00A67FBD" w:rsidRDefault="00A67FBD" w:rsidP="00A67FBD">
            <w:r w:rsidRPr="00A67FBD">
              <w:rPr>
                <w:b/>
                <w:bCs/>
              </w:rPr>
              <w:t>Lookup &amp; Reference</w:t>
            </w:r>
            <w:r>
              <w:t xml:space="preserve"> </w:t>
            </w:r>
            <w:r w:rsidR="00B4713C">
              <w:t>functions are u</w:t>
            </w:r>
            <w:r>
              <w:t>sed to find specific values in a specified range or table.</w:t>
            </w:r>
          </w:p>
          <w:p w14:paraId="502262C3" w14:textId="3B2D582C" w:rsidR="00A67FBD" w:rsidRDefault="00A67FBD" w:rsidP="00A67FBD">
            <w:r w:rsidRPr="00A67FBD">
              <w:rPr>
                <w:b/>
                <w:bCs/>
              </w:rPr>
              <w:t>Math &amp; Trig</w:t>
            </w:r>
            <w:r w:rsidR="00B4713C">
              <w:rPr>
                <w:b/>
                <w:bCs/>
              </w:rPr>
              <w:t xml:space="preserve"> </w:t>
            </w:r>
            <w:r w:rsidR="00B4713C" w:rsidRPr="00B4713C">
              <w:t>functions contain a v</w:t>
            </w:r>
            <w:r>
              <w:t>ariety of common mathematical functions.</w:t>
            </w:r>
          </w:p>
          <w:p w14:paraId="5233B778" w14:textId="2C75DC05" w:rsidR="00A67FBD" w:rsidRDefault="00A67FBD" w:rsidP="00A67FBD">
            <w:r w:rsidRPr="00A67FBD">
              <w:rPr>
                <w:b/>
                <w:bCs/>
              </w:rPr>
              <w:t>Statistical</w:t>
            </w:r>
            <w:r w:rsidR="00B4713C">
              <w:t xml:space="preserve"> functions are u</w:t>
            </w:r>
            <w:r>
              <w:t xml:space="preserve">sed to perform a variety of statistical analysis tasks. </w:t>
            </w:r>
          </w:p>
          <w:p w14:paraId="251259BA" w14:textId="08B75E43" w:rsidR="00A67FBD" w:rsidRDefault="00A67FBD" w:rsidP="00A67FBD">
            <w:r w:rsidRPr="00A67FBD">
              <w:rPr>
                <w:b/>
                <w:bCs/>
              </w:rPr>
              <w:t>Engineering</w:t>
            </w:r>
            <w:r>
              <w:t xml:space="preserve"> functions are commonly used in engineering settings.</w:t>
            </w:r>
          </w:p>
          <w:p w14:paraId="4C08F3F6" w14:textId="2614F642" w:rsidR="00A67FBD" w:rsidRDefault="00A67FBD" w:rsidP="00A67FBD">
            <w:r w:rsidRPr="00A67FBD">
              <w:rPr>
                <w:b/>
                <w:bCs/>
              </w:rPr>
              <w:t>Cube</w:t>
            </w:r>
            <w:r>
              <w:t xml:space="preserve"> functions are used to perform complex data analysis using OLAP (Online Analytical Processing) cubes.</w:t>
            </w:r>
          </w:p>
          <w:p w14:paraId="0E83F179" w14:textId="59709B9F" w:rsidR="00A67FBD" w:rsidRDefault="00A67FBD" w:rsidP="00A67FBD">
            <w:r w:rsidRPr="00A67FBD">
              <w:rPr>
                <w:b/>
                <w:bCs/>
              </w:rPr>
              <w:t>Information</w:t>
            </w:r>
            <w:r>
              <w:t xml:space="preserve"> </w:t>
            </w:r>
            <w:r w:rsidR="00B4713C">
              <w:t>f</w:t>
            </w:r>
            <w:r>
              <w:t>unctions give you information about the worksheets in your workbook and the data that they contain. For example, one function has the ability to determine the type of data in a cell.</w:t>
            </w:r>
          </w:p>
          <w:p w14:paraId="76D35EE8" w14:textId="7A26B0C5" w:rsidR="00A67FBD" w:rsidRDefault="00A67FBD" w:rsidP="00A67FBD">
            <w:r w:rsidRPr="00A67FBD">
              <w:rPr>
                <w:b/>
                <w:bCs/>
              </w:rPr>
              <w:t>Compatibility</w:t>
            </w:r>
            <w:r>
              <w:t xml:space="preserve"> functions are unique in that they are actually older versions of functions that are still available. Such functions are useful if you are working with workbooks that were created in older versions of Excel. </w:t>
            </w:r>
          </w:p>
          <w:p w14:paraId="741606FF" w14:textId="1383D926" w:rsidR="00A67FBD" w:rsidRPr="00840175" w:rsidRDefault="00A67FBD" w:rsidP="00A67FBD">
            <w:pPr>
              <w:rPr>
                <w:rFonts w:cs="Calibri"/>
                <w:b/>
                <w:sz w:val="32"/>
                <w:szCs w:val="32"/>
              </w:rPr>
            </w:pPr>
            <w:r w:rsidRPr="00A67FBD">
              <w:rPr>
                <w:b/>
                <w:bCs/>
              </w:rPr>
              <w:t>Web</w:t>
            </w:r>
            <w:r>
              <w:t xml:space="preserve"> functions are used to return data from web services, return data from XML content, and return URL-encoded string data.</w:t>
            </w:r>
            <w:r w:rsidR="009D62D3">
              <w:t xml:space="preserve"> </w:t>
            </w:r>
          </w:p>
        </w:tc>
      </w:tr>
      <w:tr w:rsidR="001B03EC" w:rsidRPr="00612BA5" w14:paraId="5BDA64B3" w14:textId="77777777" w:rsidTr="004036FC">
        <w:trPr>
          <w:trHeight w:val="588"/>
        </w:trPr>
        <w:tc>
          <w:tcPr>
            <w:tcW w:w="6032" w:type="dxa"/>
            <w:shd w:val="clear" w:color="auto" w:fill="auto"/>
          </w:tcPr>
          <w:p w14:paraId="4C435BDF" w14:textId="70BE74D9" w:rsidR="001B03EC" w:rsidRPr="00B4713C" w:rsidRDefault="00DA2E9B" w:rsidP="00DA2E9B">
            <w:pPr>
              <w:spacing w:after="0" w:line="360" w:lineRule="auto"/>
              <w:rPr>
                <w:rFonts w:asciiTheme="minorHAnsi" w:hAnsiTheme="minorHAnsi" w:cstheme="minorHAnsi"/>
                <w:sz w:val="40"/>
                <w:szCs w:val="40"/>
              </w:rPr>
            </w:pPr>
            <w:r>
              <w:rPr>
                <w:rFonts w:asciiTheme="minorHAnsi" w:hAnsiTheme="minorHAnsi" w:cstheme="minorHAnsi"/>
                <w:sz w:val="40"/>
                <w:szCs w:val="40"/>
              </w:rPr>
              <w:lastRenderedPageBreak/>
              <w:t>Using Range Names in Formulas</w:t>
            </w:r>
          </w:p>
        </w:tc>
        <w:tc>
          <w:tcPr>
            <w:tcW w:w="4999" w:type="dxa"/>
            <w:shd w:val="clear" w:color="auto" w:fill="auto"/>
          </w:tcPr>
          <w:p w14:paraId="4F2865E8" w14:textId="7AB7EDEC" w:rsidR="001B03EC" w:rsidRPr="00395C91" w:rsidRDefault="00395C91" w:rsidP="00395C91">
            <w:pPr>
              <w:spacing w:after="0" w:line="360" w:lineRule="auto"/>
              <w:rPr>
                <w:rFonts w:asciiTheme="minorHAnsi" w:hAnsiTheme="minorHAnsi" w:cstheme="minorHAnsi"/>
                <w:sz w:val="40"/>
                <w:szCs w:val="40"/>
              </w:rPr>
            </w:pPr>
            <w:r w:rsidRPr="00395C91">
              <w:rPr>
                <w:rFonts w:asciiTheme="minorHAnsi" w:hAnsiTheme="minorHAnsi" w:cstheme="minorHAnsi"/>
                <w:sz w:val="40"/>
                <w:szCs w:val="40"/>
              </w:rPr>
              <w:t>Trendlines</w:t>
            </w:r>
          </w:p>
        </w:tc>
      </w:tr>
      <w:tr w:rsidR="001B03EC" w:rsidRPr="00612BA5" w14:paraId="3965C5CE" w14:textId="77777777" w:rsidTr="004036FC">
        <w:trPr>
          <w:trHeight w:val="3897"/>
        </w:trPr>
        <w:tc>
          <w:tcPr>
            <w:tcW w:w="6032" w:type="dxa"/>
            <w:shd w:val="clear" w:color="auto" w:fill="auto"/>
          </w:tcPr>
          <w:p w14:paraId="01B4CD94" w14:textId="6B335A26" w:rsidR="00DA2E9B" w:rsidRPr="00AA6C1C" w:rsidRDefault="00DA2E9B" w:rsidP="00DA2E9B">
            <w:pPr>
              <w:rPr>
                <w:rFonts w:asciiTheme="minorHAnsi" w:hAnsiTheme="minorHAnsi" w:cstheme="minorHAnsi"/>
              </w:rPr>
            </w:pPr>
            <w:r w:rsidRPr="00AA6C1C">
              <w:rPr>
                <w:rFonts w:asciiTheme="minorHAnsi" w:hAnsiTheme="minorHAnsi" w:cstheme="minorHAnsi"/>
              </w:rPr>
              <w:t xml:space="preserve">After you have defined a </w:t>
            </w:r>
            <w:r w:rsidRPr="00F75F87">
              <w:rPr>
                <w:rFonts w:asciiTheme="minorHAnsi" w:hAnsiTheme="minorHAnsi" w:cstheme="minorHAnsi"/>
                <w:b/>
                <w:bCs/>
              </w:rPr>
              <w:t>cell</w:t>
            </w:r>
            <w:r w:rsidRPr="00AA6C1C">
              <w:rPr>
                <w:rFonts w:asciiTheme="minorHAnsi" w:hAnsiTheme="minorHAnsi" w:cstheme="minorHAnsi"/>
              </w:rPr>
              <w:t xml:space="preserve"> or </w:t>
            </w:r>
            <w:r w:rsidRPr="00F75F87">
              <w:rPr>
                <w:rFonts w:asciiTheme="minorHAnsi" w:hAnsiTheme="minorHAnsi" w:cstheme="minorHAnsi"/>
                <w:b/>
                <w:bCs/>
              </w:rPr>
              <w:t>range name</w:t>
            </w:r>
            <w:r w:rsidRPr="00AA6C1C">
              <w:rPr>
                <w:rFonts w:asciiTheme="minorHAnsi" w:hAnsiTheme="minorHAnsi" w:cstheme="minorHAnsi"/>
              </w:rPr>
              <w:t xml:space="preserve">, you are able to use that name in place of the usual cell reference. </w:t>
            </w:r>
          </w:p>
          <w:p w14:paraId="75F920AB" w14:textId="77777777" w:rsidR="001B03EC" w:rsidRPr="00AA6C1C" w:rsidRDefault="00DA2E9B" w:rsidP="00DA2E9B">
            <w:pPr>
              <w:rPr>
                <w:rFonts w:asciiTheme="minorHAnsi" w:hAnsiTheme="minorHAnsi" w:cstheme="minorHAnsi"/>
              </w:rPr>
            </w:pPr>
            <w:r w:rsidRPr="00AA6C1C">
              <w:rPr>
                <w:rFonts w:asciiTheme="minorHAnsi" w:hAnsiTheme="minorHAnsi" w:cstheme="minorHAnsi"/>
              </w:rPr>
              <w:t>This makes formulas much more readable:</w:t>
            </w:r>
          </w:p>
          <w:p w14:paraId="0FA8399B" w14:textId="71672CEA" w:rsidR="00395C91" w:rsidRPr="00B4713C" w:rsidRDefault="00395C91" w:rsidP="00DA2E9B">
            <w:pPr>
              <w:rPr>
                <w:rFonts w:asciiTheme="majorHAnsi" w:hAnsiTheme="majorHAnsi" w:cstheme="majorHAnsi"/>
              </w:rPr>
            </w:pPr>
            <w:r>
              <w:rPr>
                <w:noProof/>
              </w:rPr>
              <w:drawing>
                <wp:inline distT="0" distB="0" distL="0" distR="0" wp14:anchorId="1E330352" wp14:editId="6D14A1CE">
                  <wp:extent cx="2501661" cy="1531020"/>
                  <wp:effectExtent l="0" t="0" r="0" b="0"/>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r="31717"/>
                          <a:stretch/>
                        </pic:blipFill>
                        <pic:spPr bwMode="auto">
                          <a:xfrm>
                            <a:off x="0" y="0"/>
                            <a:ext cx="2567710" cy="1571442"/>
                          </a:xfrm>
                          <a:prstGeom prst="rect">
                            <a:avLst/>
                          </a:prstGeom>
                          <a:ln>
                            <a:noFill/>
                          </a:ln>
                          <a:extLst>
                            <a:ext uri="{53640926-AAD7-44D8-BBD7-CCE9431645EC}">
                              <a14:shadowObscured xmlns:a14="http://schemas.microsoft.com/office/drawing/2010/main"/>
                            </a:ext>
                          </a:extLst>
                        </pic:spPr>
                      </pic:pic>
                    </a:graphicData>
                  </a:graphic>
                </wp:inline>
              </w:drawing>
            </w:r>
          </w:p>
        </w:tc>
        <w:tc>
          <w:tcPr>
            <w:tcW w:w="4999" w:type="dxa"/>
            <w:shd w:val="clear" w:color="auto" w:fill="auto"/>
          </w:tcPr>
          <w:p w14:paraId="7E03530F" w14:textId="77777777" w:rsidR="001B03EC" w:rsidRDefault="00395C91" w:rsidP="004F0CF4">
            <w:pPr>
              <w:rPr>
                <w:rFonts w:asciiTheme="minorHAnsi" w:hAnsiTheme="minorHAnsi" w:cstheme="minorHAnsi"/>
              </w:rPr>
            </w:pPr>
            <w:r w:rsidRPr="00AA6C1C">
              <w:rPr>
                <w:rFonts w:asciiTheme="minorHAnsi" w:hAnsiTheme="minorHAnsi" w:cstheme="minorHAnsi"/>
                <w:b/>
                <w:bCs/>
              </w:rPr>
              <w:t>Trendlines</w:t>
            </w:r>
            <w:r w:rsidRPr="00AA6C1C">
              <w:rPr>
                <w:rFonts w:asciiTheme="minorHAnsi" w:hAnsiTheme="minorHAnsi" w:cstheme="minorHAnsi"/>
              </w:rPr>
              <w:t xml:space="preserve"> are used to graphically depict trends that exist within your data or show a forecast of future data in a chart. For example, here you can see a trendline that forecasts two years ahead that shows a trend towards increasing revenue:</w:t>
            </w:r>
          </w:p>
          <w:p w14:paraId="4AE11EC2" w14:textId="609654D1" w:rsidR="00AA6C1C" w:rsidRPr="00B4713C" w:rsidRDefault="00AA6C1C" w:rsidP="004F0CF4">
            <w:pPr>
              <w:rPr>
                <w:rFonts w:cs="Calibri"/>
                <w:b/>
                <w:sz w:val="32"/>
                <w:szCs w:val="32"/>
              </w:rPr>
            </w:pPr>
            <w:r>
              <w:rPr>
                <w:noProof/>
              </w:rPr>
              <w:drawing>
                <wp:inline distT="0" distB="0" distL="0" distR="0" wp14:anchorId="0240C533" wp14:editId="12601F66">
                  <wp:extent cx="1992702" cy="1210142"/>
                  <wp:effectExtent l="0" t="0" r="762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38906" cy="1238201"/>
                          </a:xfrm>
                          <a:prstGeom prst="rect">
                            <a:avLst/>
                          </a:prstGeom>
                        </pic:spPr>
                      </pic:pic>
                    </a:graphicData>
                  </a:graphic>
                </wp:inline>
              </w:drawing>
            </w:r>
          </w:p>
        </w:tc>
      </w:tr>
      <w:tr w:rsidR="00395C91" w:rsidRPr="00612BA5" w14:paraId="317581E7" w14:textId="77777777" w:rsidTr="004036FC">
        <w:trPr>
          <w:trHeight w:val="723"/>
        </w:trPr>
        <w:tc>
          <w:tcPr>
            <w:tcW w:w="6032" w:type="dxa"/>
            <w:shd w:val="clear" w:color="auto" w:fill="auto"/>
          </w:tcPr>
          <w:p w14:paraId="4264DE1C" w14:textId="67C81132" w:rsidR="00395C91" w:rsidRPr="00395C91" w:rsidRDefault="00395C91" w:rsidP="00395C91">
            <w:pPr>
              <w:spacing w:after="0" w:line="360" w:lineRule="auto"/>
              <w:rPr>
                <w:rFonts w:asciiTheme="minorHAnsi" w:hAnsiTheme="minorHAnsi" w:cstheme="minorHAnsi"/>
                <w:sz w:val="40"/>
                <w:szCs w:val="40"/>
              </w:rPr>
            </w:pPr>
            <w:r w:rsidRPr="00395C91">
              <w:rPr>
                <w:rFonts w:asciiTheme="minorHAnsi" w:hAnsiTheme="minorHAnsi" w:cstheme="minorHAnsi"/>
                <w:sz w:val="40"/>
                <w:szCs w:val="40"/>
              </w:rPr>
              <w:t>Table Components</w:t>
            </w:r>
          </w:p>
        </w:tc>
        <w:tc>
          <w:tcPr>
            <w:tcW w:w="4999" w:type="dxa"/>
            <w:shd w:val="clear" w:color="auto" w:fill="auto"/>
          </w:tcPr>
          <w:p w14:paraId="32A9A6EC" w14:textId="77777777" w:rsidR="00395C91" w:rsidRPr="00395C91" w:rsidRDefault="00395C91" w:rsidP="00395C91">
            <w:pPr>
              <w:spacing w:after="0" w:line="360" w:lineRule="auto"/>
              <w:rPr>
                <w:rFonts w:asciiTheme="minorHAnsi" w:hAnsiTheme="minorHAnsi" w:cstheme="minorHAnsi"/>
                <w:sz w:val="40"/>
                <w:szCs w:val="40"/>
              </w:rPr>
            </w:pPr>
          </w:p>
        </w:tc>
      </w:tr>
      <w:tr w:rsidR="00395C91" w:rsidRPr="00612BA5" w14:paraId="3697C3D4" w14:textId="77777777" w:rsidTr="004036FC">
        <w:trPr>
          <w:trHeight w:val="2333"/>
        </w:trPr>
        <w:tc>
          <w:tcPr>
            <w:tcW w:w="6032" w:type="dxa"/>
            <w:shd w:val="clear" w:color="auto" w:fill="auto"/>
          </w:tcPr>
          <w:p w14:paraId="78615588" w14:textId="62AC6B74" w:rsidR="00395C91" w:rsidRPr="00DA2E9B" w:rsidRDefault="00395C91" w:rsidP="00DA2E9B">
            <w:pPr>
              <w:rPr>
                <w:rFonts w:asciiTheme="majorHAnsi" w:hAnsiTheme="majorHAnsi" w:cstheme="majorHAnsi"/>
              </w:rPr>
            </w:pPr>
            <w:r>
              <w:rPr>
                <w:noProof/>
              </w:rPr>
              <w:drawing>
                <wp:inline distT="0" distB="0" distL="0" distR="0" wp14:anchorId="0BA32420" wp14:editId="2CC95625">
                  <wp:extent cx="3528204" cy="124388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44586" cy="1249664"/>
                          </a:xfrm>
                          <a:prstGeom prst="rect">
                            <a:avLst/>
                          </a:prstGeom>
                          <a:noFill/>
                          <a:ln>
                            <a:noFill/>
                          </a:ln>
                        </pic:spPr>
                      </pic:pic>
                    </a:graphicData>
                  </a:graphic>
                </wp:inline>
              </w:drawing>
            </w:r>
          </w:p>
        </w:tc>
        <w:tc>
          <w:tcPr>
            <w:tcW w:w="4999" w:type="dxa"/>
            <w:shd w:val="clear" w:color="auto" w:fill="auto"/>
          </w:tcPr>
          <w:p w14:paraId="0E70B178" w14:textId="77777777" w:rsidR="00395C91" w:rsidRDefault="00395C91" w:rsidP="00395C91">
            <w:pPr>
              <w:pStyle w:val="DefaultNumberedlist"/>
            </w:pPr>
            <w:r>
              <w:t>Header row</w:t>
            </w:r>
          </w:p>
          <w:p w14:paraId="3948888C" w14:textId="77777777" w:rsidR="00395C91" w:rsidRDefault="00395C91" w:rsidP="00395C91">
            <w:pPr>
              <w:pStyle w:val="DefaultNumberedlist"/>
            </w:pPr>
            <w:r>
              <w:t>Header row drop-down arrow</w:t>
            </w:r>
          </w:p>
          <w:p w14:paraId="15B154C8" w14:textId="77777777" w:rsidR="00395C91" w:rsidRDefault="00395C91" w:rsidP="00395C91">
            <w:pPr>
              <w:pStyle w:val="DefaultNumberedlist"/>
            </w:pPr>
            <w:r>
              <w:t>Total row</w:t>
            </w:r>
          </w:p>
          <w:p w14:paraId="3A1BCFA8" w14:textId="77777777" w:rsidR="00395C91" w:rsidRDefault="00395C91" w:rsidP="00395C91">
            <w:pPr>
              <w:pStyle w:val="DefaultNumberedlist"/>
            </w:pPr>
            <w:r>
              <w:t>First Column</w:t>
            </w:r>
          </w:p>
          <w:p w14:paraId="58B7980A" w14:textId="77777777" w:rsidR="00395C91" w:rsidRDefault="00395C91" w:rsidP="00395C91">
            <w:pPr>
              <w:pStyle w:val="DefaultNumberedlist"/>
            </w:pPr>
            <w:r>
              <w:t>Last column</w:t>
            </w:r>
          </w:p>
          <w:p w14:paraId="7A664836" w14:textId="77777777" w:rsidR="00395C91" w:rsidRDefault="00395C91" w:rsidP="00395C91">
            <w:pPr>
              <w:pStyle w:val="DefaultNumberedlist"/>
            </w:pPr>
            <w:r>
              <w:t>Banded rows</w:t>
            </w:r>
          </w:p>
          <w:p w14:paraId="491B47A1" w14:textId="4E18B6F1" w:rsidR="00395C91" w:rsidRPr="00B4713C" w:rsidRDefault="00395C91" w:rsidP="00395C91">
            <w:pPr>
              <w:pStyle w:val="DefaultNumberedlist"/>
            </w:pPr>
            <w:r>
              <w:t>Total row drop-down arrow</w:t>
            </w:r>
          </w:p>
        </w:tc>
      </w:tr>
      <w:tr w:rsidR="00AA6C1C" w:rsidRPr="00612BA5" w14:paraId="3A7986FB" w14:textId="77777777" w:rsidTr="004036FC">
        <w:trPr>
          <w:trHeight w:val="763"/>
        </w:trPr>
        <w:tc>
          <w:tcPr>
            <w:tcW w:w="6032" w:type="dxa"/>
            <w:shd w:val="clear" w:color="auto" w:fill="auto"/>
          </w:tcPr>
          <w:p w14:paraId="26D68350" w14:textId="49C09B0F" w:rsidR="00AA6C1C" w:rsidRPr="00AA6C1C" w:rsidRDefault="00AA6C1C" w:rsidP="004036FC">
            <w:pPr>
              <w:spacing w:line="276" w:lineRule="auto"/>
              <w:rPr>
                <w:rFonts w:asciiTheme="minorHAnsi" w:hAnsiTheme="minorHAnsi" w:cstheme="minorHAnsi"/>
                <w:sz w:val="40"/>
                <w:szCs w:val="40"/>
              </w:rPr>
            </w:pPr>
            <w:r w:rsidRPr="00AA6C1C">
              <w:rPr>
                <w:rFonts w:asciiTheme="minorHAnsi" w:hAnsiTheme="minorHAnsi" w:cstheme="minorHAnsi"/>
                <w:sz w:val="40"/>
                <w:szCs w:val="40"/>
              </w:rPr>
              <w:t>Themes</w:t>
            </w:r>
          </w:p>
        </w:tc>
        <w:tc>
          <w:tcPr>
            <w:tcW w:w="4999" w:type="dxa"/>
            <w:shd w:val="clear" w:color="auto" w:fill="auto"/>
          </w:tcPr>
          <w:p w14:paraId="0E785C4C" w14:textId="77777777" w:rsidR="00AA6C1C" w:rsidRDefault="00AA6C1C" w:rsidP="00AA6C1C">
            <w:pPr>
              <w:pStyle w:val="DefaultNumberedlist"/>
              <w:numPr>
                <w:ilvl w:val="0"/>
                <w:numId w:val="0"/>
              </w:numPr>
              <w:ind w:left="306" w:hanging="284"/>
            </w:pPr>
          </w:p>
        </w:tc>
      </w:tr>
      <w:tr w:rsidR="00AA6C1C" w:rsidRPr="00612BA5" w14:paraId="09652D69" w14:textId="77777777" w:rsidTr="004036FC">
        <w:trPr>
          <w:trHeight w:val="1379"/>
        </w:trPr>
        <w:tc>
          <w:tcPr>
            <w:tcW w:w="11032" w:type="dxa"/>
            <w:gridSpan w:val="2"/>
            <w:shd w:val="clear" w:color="auto" w:fill="auto"/>
          </w:tcPr>
          <w:p w14:paraId="14B89CD4" w14:textId="21694968" w:rsidR="00AA6C1C" w:rsidRDefault="00AA6C1C" w:rsidP="00AA6C1C">
            <w:r w:rsidRPr="00AA6C1C">
              <w:rPr>
                <w:b/>
                <w:bCs/>
                <w:noProof/>
              </w:rPr>
              <w:t>Themes</w:t>
            </w:r>
            <w:r w:rsidRPr="00AA6C1C">
              <w:t xml:space="preserve"> are a combination of preset colors, fonts, and effects. Each theme includes 12 colors, two fonts (Header and Body), and colors and effects for shapes and SmartArt. Much of the formatting that you apply to elements of your workbook can be changed, simply by changing the theme of the workbook.</w:t>
            </w:r>
            <w:r w:rsidR="004036FC">
              <w:t xml:space="preserve"> </w:t>
            </w:r>
            <w:r w:rsidR="004036FC" w:rsidRPr="004036FC">
              <w:t xml:space="preserve">To change a workbook’s theme, click </w:t>
            </w:r>
            <w:r w:rsidR="004036FC" w:rsidRPr="004036FC">
              <w:rPr>
                <w:b/>
                <w:bCs/>
              </w:rPr>
              <w:t>Page Layout → Themes</w:t>
            </w:r>
            <w:r w:rsidR="004036FC">
              <w:t>.</w:t>
            </w:r>
          </w:p>
        </w:tc>
      </w:tr>
      <w:tr w:rsidR="00AA6C1C" w:rsidRPr="00612BA5" w14:paraId="1FD80F82" w14:textId="77777777" w:rsidTr="004036FC">
        <w:trPr>
          <w:trHeight w:val="3062"/>
        </w:trPr>
        <w:tc>
          <w:tcPr>
            <w:tcW w:w="6032" w:type="dxa"/>
            <w:shd w:val="clear" w:color="auto" w:fill="auto"/>
          </w:tcPr>
          <w:p w14:paraId="50EB1839" w14:textId="77777777" w:rsidR="00AA6C1C" w:rsidRDefault="00AA6C1C" w:rsidP="00DA2E9B">
            <w:pPr>
              <w:rPr>
                <w:noProof/>
              </w:rPr>
            </w:pPr>
            <w:r w:rsidRPr="00AA6C1C">
              <w:rPr>
                <w:noProof/>
              </w:rPr>
              <w:t xml:space="preserve">On the Home tab, in the Font group, you can see the </w:t>
            </w:r>
            <w:r w:rsidRPr="00AA6C1C">
              <w:rPr>
                <w:b/>
                <w:bCs/>
                <w:noProof/>
              </w:rPr>
              <w:t>Theme Fonts</w:t>
            </w:r>
            <w:r w:rsidRPr="00AA6C1C">
              <w:rPr>
                <w:noProof/>
              </w:rPr>
              <w:t xml:space="preserve"> of the currently selected theme:</w:t>
            </w:r>
          </w:p>
          <w:p w14:paraId="27984593" w14:textId="660D217D" w:rsidR="00AA6C1C" w:rsidRDefault="00AA6C1C" w:rsidP="00AA6C1C">
            <w:pPr>
              <w:spacing w:after="0"/>
              <w:rPr>
                <w:noProof/>
              </w:rPr>
            </w:pPr>
            <w:r>
              <w:rPr>
                <w:noProof/>
              </w:rPr>
              <w:drawing>
                <wp:inline distT="0" distB="0" distL="0" distR="0" wp14:anchorId="20CAAFFF" wp14:editId="4707D286">
                  <wp:extent cx="2751827" cy="1390284"/>
                  <wp:effectExtent l="0" t="0" r="0" b="635"/>
                  <wp:docPr id="2936" name="Picture 2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27586" cy="1479081"/>
                          </a:xfrm>
                          <a:prstGeom prst="rect">
                            <a:avLst/>
                          </a:prstGeom>
                          <a:noFill/>
                          <a:ln>
                            <a:noFill/>
                          </a:ln>
                        </pic:spPr>
                      </pic:pic>
                    </a:graphicData>
                  </a:graphic>
                </wp:inline>
              </w:drawing>
            </w:r>
          </w:p>
        </w:tc>
        <w:tc>
          <w:tcPr>
            <w:tcW w:w="4999" w:type="dxa"/>
            <w:shd w:val="clear" w:color="auto" w:fill="auto"/>
          </w:tcPr>
          <w:p w14:paraId="0FB32326" w14:textId="6A31A7FB" w:rsidR="00AA6C1C" w:rsidRDefault="00AA6C1C" w:rsidP="00AA6C1C">
            <w:pPr>
              <w:pStyle w:val="InstructorTip"/>
              <w:spacing w:before="0"/>
              <w:rPr>
                <w:rFonts w:ascii="Calibri" w:hAnsi="Calibri"/>
                <w:b w:val="0"/>
                <w:noProof/>
                <w:szCs w:val="21"/>
              </w:rPr>
            </w:pPr>
            <w:r w:rsidRPr="00AA6C1C">
              <w:rPr>
                <w:rFonts w:ascii="Calibri" w:hAnsi="Calibri"/>
                <w:b w:val="0"/>
                <w:noProof/>
                <w:szCs w:val="21"/>
              </w:rPr>
              <w:t xml:space="preserve">You can also see the </w:t>
            </w:r>
            <w:r w:rsidRPr="00AA6C1C">
              <w:rPr>
                <w:rFonts w:ascii="Calibri" w:hAnsi="Calibri"/>
                <w:bCs/>
                <w:noProof/>
                <w:szCs w:val="21"/>
              </w:rPr>
              <w:fldChar w:fldCharType="begin"/>
            </w:r>
            <w:r w:rsidRPr="00AA6C1C">
              <w:rPr>
                <w:rFonts w:ascii="Calibri" w:hAnsi="Calibri"/>
                <w:bCs/>
                <w:noProof/>
                <w:szCs w:val="21"/>
              </w:rPr>
              <w:instrText xml:space="preserve"> XE "Themes:Colors" </w:instrText>
            </w:r>
            <w:r w:rsidRPr="00AA6C1C">
              <w:rPr>
                <w:rFonts w:ascii="Calibri" w:hAnsi="Calibri"/>
                <w:bCs/>
                <w:noProof/>
                <w:szCs w:val="21"/>
              </w:rPr>
              <w:fldChar w:fldCharType="end"/>
            </w:r>
            <w:r w:rsidRPr="00AA6C1C">
              <w:rPr>
                <w:rFonts w:ascii="Calibri" w:hAnsi="Calibri"/>
                <w:bCs/>
                <w:noProof/>
                <w:szCs w:val="21"/>
              </w:rPr>
              <w:t>Theme Colors</w:t>
            </w:r>
            <w:r w:rsidRPr="00AA6C1C">
              <w:rPr>
                <w:rFonts w:ascii="Calibri" w:hAnsi="Calibri"/>
                <w:b w:val="0"/>
                <w:noProof/>
                <w:szCs w:val="21"/>
              </w:rPr>
              <w:t>:</w:t>
            </w:r>
          </w:p>
          <w:p w14:paraId="17B1ECD9" w14:textId="78A13731" w:rsidR="00AA6C1C" w:rsidRPr="00AA6C1C" w:rsidRDefault="00AA6C1C" w:rsidP="004036FC">
            <w:pPr>
              <w:pStyle w:val="InstructorTip"/>
              <w:spacing w:before="0" w:after="0" w:line="240" w:lineRule="auto"/>
              <w:rPr>
                <w:rFonts w:ascii="Calibri" w:hAnsi="Calibri"/>
                <w:b w:val="0"/>
                <w:noProof/>
                <w:szCs w:val="21"/>
              </w:rPr>
            </w:pPr>
            <w:r>
              <w:rPr>
                <w:noProof/>
              </w:rPr>
              <w:drawing>
                <wp:inline distT="0" distB="0" distL="0" distR="0" wp14:anchorId="5528CA5D" wp14:editId="015DD841">
                  <wp:extent cx="2294626" cy="1582607"/>
                  <wp:effectExtent l="0" t="0" r="0" b="0"/>
                  <wp:docPr id="2937" name="Picture 2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31564"/>
                          <a:stretch/>
                        </pic:blipFill>
                        <pic:spPr bwMode="auto">
                          <a:xfrm>
                            <a:off x="0" y="0"/>
                            <a:ext cx="2402881" cy="165727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28C67BC" w14:textId="5C7F1A83" w:rsidR="001B03EC" w:rsidRPr="00612BA5" w:rsidRDefault="000F2FCE" w:rsidP="000F2FCE">
      <w:pPr>
        <w:tabs>
          <w:tab w:val="left" w:pos="1116"/>
        </w:tabs>
        <w:rPr>
          <w:rFonts w:asciiTheme="majorHAnsi" w:hAnsiTheme="majorHAnsi" w:cstheme="majorHAnsi"/>
        </w:rPr>
      </w:pPr>
      <w:r>
        <w:rPr>
          <w:rFonts w:asciiTheme="majorHAnsi" w:hAnsiTheme="majorHAnsi" w:cstheme="majorHAnsi"/>
        </w:rPr>
        <w:tab/>
      </w:r>
    </w:p>
    <w:sectPr w:rsidR="001B03EC" w:rsidRPr="00612BA5" w:rsidSect="001B03EC">
      <w:headerReference w:type="default" r:id="rId14"/>
      <w:footerReference w:type="default" r:id="rId15"/>
      <w:pgSz w:w="12240" w:h="15840"/>
      <w:pgMar w:top="-1701" w:right="720" w:bottom="245" w:left="720" w:header="624"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C2BC83" w14:textId="77777777" w:rsidR="00E2067F" w:rsidRDefault="00E2067F">
      <w:r>
        <w:separator/>
      </w:r>
    </w:p>
  </w:endnote>
  <w:endnote w:type="continuationSeparator" w:id="0">
    <w:p w14:paraId="609BD2A0" w14:textId="77777777" w:rsidR="00E2067F" w:rsidRDefault="00E206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embedRegular r:id="rId1" w:fontKey="{08AD4716-C5CD-4431-AE0C-D51E18E5DBD7}"/>
  </w:font>
  <w:font w:name="Times New Roman">
    <w:panose1 w:val="02020603050405020304"/>
    <w:charset w:val="00"/>
    <w:family w:val="roman"/>
    <w:pitch w:val="variable"/>
    <w:sig w:usb0="E0002EFF" w:usb1="C000785B" w:usb2="00000009" w:usb3="00000000" w:csb0="000001FF" w:csb1="00000000"/>
    <w:embedRegular r:id="rId2" w:fontKey="{90596F4A-66CB-4921-95A9-3DF7DF5212CD}"/>
    <w:embedBold r:id="rId3" w:fontKey="{5E92C25D-0C87-4DBD-9B05-D11041561831}"/>
    <w:embedItalic r:id="rId4" w:fontKey="{988C70E9-A426-4F1B-9536-0389E09FDC67}"/>
    <w:embedBoldItalic r:id="rId5" w:fontKey="{F415C3C9-6822-4AB9-99E9-7234BDA2A0F1}"/>
  </w:font>
  <w:font w:name="Courier New">
    <w:panose1 w:val="02070309020205020404"/>
    <w:charset w:val="00"/>
    <w:family w:val="modern"/>
    <w:pitch w:val="fixed"/>
    <w:sig w:usb0="E0002EFF" w:usb1="C0007843" w:usb2="00000009" w:usb3="00000000" w:csb0="000001FF" w:csb1="00000000"/>
    <w:embedRegular r:id="rId6" w:fontKey="{5D596857-2FAC-4F84-86A5-CF25F5CD5192}"/>
  </w:font>
  <w:font w:name="Wingdings">
    <w:panose1 w:val="05000000000000000000"/>
    <w:charset w:val="02"/>
    <w:family w:val="auto"/>
    <w:pitch w:val="variable"/>
    <w:sig w:usb0="00000000" w:usb1="10000000" w:usb2="00000000" w:usb3="00000000" w:csb0="80000000" w:csb1="00000000"/>
    <w:embedRegular r:id="rId7" w:fontKey="{6F11E4D3-843A-4B3C-8B6F-0DCDC18F1762}"/>
  </w:font>
  <w:font w:name="Calibri">
    <w:panose1 w:val="020F0502020204030204"/>
    <w:charset w:val="00"/>
    <w:family w:val="swiss"/>
    <w:pitch w:val="variable"/>
    <w:sig w:usb0="E4002EFF" w:usb1="C000247B" w:usb2="00000009" w:usb3="00000000" w:csb0="000001FF" w:csb1="00000000"/>
    <w:embedRegular r:id="rId8" w:fontKey="{F01232D3-5262-4E29-B776-5ED1501471FC}"/>
    <w:embedBold r:id="rId9" w:fontKey="{C021C22D-C5B9-4FD2-B412-9DA6471922BD}"/>
    <w:embedItalic r:id="rId10" w:fontKey="{4946E745-EABB-4902-9338-44D02EC2D398}"/>
    <w:embedBoldItalic r:id="rId11" w:fontKey="{9E2F7905-8F13-47A2-BE97-344E85AA07EE}"/>
  </w:font>
  <w:font w:name="Calibri Light">
    <w:panose1 w:val="020F0302020204030204"/>
    <w:charset w:val="00"/>
    <w:family w:val="swiss"/>
    <w:pitch w:val="variable"/>
    <w:sig w:usb0="E4002EFF" w:usb1="C000247B" w:usb2="00000009" w:usb3="00000000" w:csb0="000001FF" w:csb1="00000000"/>
    <w:embedRegular r:id="rId12" w:fontKey="{7D615BB2-C461-4CC4-9EF6-ADD3EEFAF022}"/>
    <w:embedBold r:id="rId13" w:fontKey="{10F3A5FC-EFD8-4D99-B177-D27A8754621D}"/>
    <w:embedItalic r:id="rId14" w:fontKey="{0DCC4A84-E904-4006-B264-6CA72A606748}"/>
  </w:font>
  <w:font w:name="Tahoma">
    <w:panose1 w:val="020B0604030504040204"/>
    <w:charset w:val="00"/>
    <w:family w:val="swiss"/>
    <w:pitch w:val="variable"/>
    <w:sig w:usb0="E1002EFF" w:usb1="C000605B" w:usb2="00000029" w:usb3="00000000" w:csb0="000101FF" w:csb1="00000000"/>
    <w:embedRegular r:id="rId15" w:fontKey="{5A76D376-E9D0-43B7-8A3A-C68B91096852}"/>
    <w:embedBold r:id="rId16" w:fontKey="{F7106740-4A49-4F90-A09B-AB5623EC96C4}"/>
  </w:font>
  <w:font w:name="Lato Light">
    <w:altName w:val="Segoe UI"/>
    <w:charset w:val="00"/>
    <w:family w:val="swiss"/>
    <w:pitch w:val="variable"/>
    <w:sig w:usb0="E10002FF" w:usb1="5000ECFF" w:usb2="00000021" w:usb3="00000000" w:csb0="0000019F" w:csb1="00000000"/>
    <w:embedBold r:id="rId17" w:fontKey="{213FF9E9-2F52-498B-BBA3-E56E1708394F}"/>
  </w:font>
  <w:font w:name="Arial">
    <w:panose1 w:val="020B0604020202020204"/>
    <w:charset w:val="00"/>
    <w:family w:val="swiss"/>
    <w:pitch w:val="variable"/>
    <w:sig w:usb0="E0002EFF" w:usb1="C000785B" w:usb2="00000009" w:usb3="00000000" w:csb0="000001FF" w:csb1="00000000"/>
    <w:embedRegular r:id="rId18" w:fontKey="{B9A3EEDB-6FA8-4B68-ACE3-EFE963F0167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9582D9" w14:textId="4368A762" w:rsidR="00207877" w:rsidRPr="003970EA" w:rsidRDefault="003970EA" w:rsidP="003970EA">
    <w:pPr>
      <w:rPr>
        <w:rFonts w:cs="Calibri"/>
        <w:sz w:val="20"/>
      </w:rPr>
    </w:pPr>
    <w:r w:rsidRPr="00495209">
      <w:rPr>
        <w:rFonts w:cs="Calibri"/>
        <w:sz w:val="20"/>
      </w:rPr>
      <w:sym w:font="Symbol" w:char="F0E3"/>
    </w:r>
    <w:r>
      <w:rPr>
        <w:rFonts w:cs="Calibri"/>
        <w:sz w:val="20"/>
      </w:rPr>
      <w:t xml:space="preserve"> 2005-</w:t>
    </w:r>
    <w:r>
      <w:rPr>
        <w:rFonts w:cs="Calibri"/>
        <w:sz w:val="20"/>
      </w:rPr>
      <w:fldChar w:fldCharType="begin"/>
    </w:r>
    <w:r>
      <w:rPr>
        <w:rFonts w:cs="Calibri"/>
        <w:sz w:val="20"/>
      </w:rPr>
      <w:instrText xml:space="preserve"> SAVEDATE  \@ "yyyy" \* MERGEFORMAT </w:instrText>
    </w:r>
    <w:r>
      <w:rPr>
        <w:rFonts w:cs="Calibri"/>
        <w:sz w:val="20"/>
      </w:rPr>
      <w:fldChar w:fldCharType="separate"/>
    </w:r>
    <w:r w:rsidR="000F2FCE">
      <w:rPr>
        <w:rFonts w:cs="Calibri"/>
        <w:noProof/>
        <w:sz w:val="20"/>
      </w:rPr>
      <w:t>2021</w:t>
    </w:r>
    <w:r>
      <w:rPr>
        <w:rFonts w:cs="Calibri"/>
        <w:sz w:val="20"/>
      </w:rPr>
      <w:fldChar w:fldCharType="end"/>
    </w:r>
    <w:r w:rsidRPr="00495209">
      <w:rPr>
        <w:rFonts w:cs="Calibri"/>
        <w:sz w:val="20"/>
      </w:rPr>
      <w:t>, Velsoft Training Materials Inc.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1FC957" w14:textId="77777777" w:rsidR="00E2067F" w:rsidRDefault="00E2067F">
      <w:r>
        <w:separator/>
      </w:r>
    </w:p>
  </w:footnote>
  <w:footnote w:type="continuationSeparator" w:id="0">
    <w:p w14:paraId="31295CCC" w14:textId="77777777" w:rsidR="00E2067F" w:rsidRDefault="00E206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BE9ABF" w14:textId="6F5296AA" w:rsidR="004476EC" w:rsidRDefault="004A1D47" w:rsidP="004476EC">
    <w:pPr>
      <w:pStyle w:val="Header"/>
    </w:pPr>
    <w:r w:rsidRPr="00394B10">
      <w:rPr>
        <w:noProof/>
      </w:rPr>
      <w:drawing>
        <wp:anchor distT="0" distB="0" distL="114300" distR="114300" simplePos="0" relativeHeight="251659264" behindDoc="0" locked="0" layoutInCell="1" allowOverlap="1" wp14:anchorId="0235C993" wp14:editId="3B9FCEAD">
          <wp:simplePos x="0" y="0"/>
          <wp:positionH relativeFrom="column">
            <wp:posOffset>0</wp:posOffset>
          </wp:positionH>
          <wp:positionV relativeFrom="paragraph">
            <wp:posOffset>-140970</wp:posOffset>
          </wp:positionV>
          <wp:extent cx="777240" cy="198341"/>
          <wp:effectExtent l="0" t="0" r="3810" b="0"/>
          <wp:wrapNone/>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 cy="198341"/>
                  </a:xfrm>
                  <a:prstGeom prst="rect">
                    <a:avLst/>
                  </a:prstGeom>
                  <a:noFill/>
                  <a:ln>
                    <a:noFill/>
                  </a:ln>
                </pic:spPr>
              </pic:pic>
            </a:graphicData>
          </a:graphic>
          <wp14:sizeRelH relativeFrom="margin">
            <wp14:pctWidth>0</wp14:pctWidth>
          </wp14:sizeRelH>
          <wp14:sizeRelV relativeFrom="page">
            <wp14:pctHeight>0</wp14:pctHeight>
          </wp14:sizeRelV>
        </wp:anchor>
      </w:drawing>
    </w:r>
    <w:r w:rsidR="00394B10" w:rsidRPr="00394B10">
      <w:rPr>
        <w:noProof/>
      </w:rPr>
      <mc:AlternateContent>
        <mc:Choice Requires="wps">
          <w:drawing>
            <wp:anchor distT="0" distB="0" distL="114300" distR="114300" simplePos="0" relativeHeight="251660288" behindDoc="0" locked="0" layoutInCell="1" allowOverlap="1" wp14:anchorId="0FEEB076" wp14:editId="4E6AF09E">
              <wp:simplePos x="0" y="0"/>
              <wp:positionH relativeFrom="column">
                <wp:posOffset>3599815</wp:posOffset>
              </wp:positionH>
              <wp:positionV relativeFrom="paragraph">
                <wp:posOffset>-142875</wp:posOffset>
              </wp:positionV>
              <wp:extent cx="2924175" cy="323850"/>
              <wp:effectExtent l="0" t="0" r="0" b="0"/>
              <wp:wrapNone/>
              <wp:docPr id="21"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323850"/>
                      </a:xfrm>
                      <a:prstGeom prst="rect">
                        <a:avLst/>
                      </a:prstGeom>
                      <a:noFill/>
                      <a:ln w="9525">
                        <a:noFill/>
                        <a:miter lim="800000"/>
                        <a:headEnd/>
                        <a:tailEnd/>
                      </a:ln>
                    </wps:spPr>
                    <wps:txbx>
                      <w:txbxContent>
                        <w:p w14:paraId="6FAB7745" w14:textId="77777777" w:rsidR="00394B10" w:rsidRPr="00AA3E0A" w:rsidRDefault="00394B10" w:rsidP="00394B10">
                          <w:pPr>
                            <w:spacing w:after="120"/>
                            <w:rPr>
                              <w:rFonts w:ascii="Calibri Light" w:hAnsi="Calibri Light" w:cs="Calibri Light"/>
                              <w:color w:val="FFFFFF"/>
                              <w:spacing w:val="60"/>
                              <w:sz w:val="28"/>
                              <w:szCs w:val="28"/>
                              <w:lang w:val="en-CA"/>
                            </w:rPr>
                          </w:pPr>
                          <w:r>
                            <w:rPr>
                              <w:rFonts w:ascii="Calibri Light" w:hAnsi="Calibri Light" w:cs="Calibri Light"/>
                              <w:color w:val="FFFFFF"/>
                              <w:spacing w:val="60"/>
                              <w:sz w:val="28"/>
                              <w:szCs w:val="28"/>
                              <w:lang w:val="en-CA"/>
                            </w:rPr>
                            <w:t>QUICK REFERENCE GUIDE</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0FEEB076" id="_x0000_t202" coordsize="21600,21600" o:spt="202" path="m,l,21600r21600,l21600,xe">
              <v:stroke joinstyle="miter"/>
              <v:path gradientshapeok="t" o:connecttype="rect"/>
            </v:shapetype>
            <v:shape id="Text Box 339" o:spid="_x0000_s1026" type="#_x0000_t202" style="position:absolute;margin-left:283.45pt;margin-top:-11.25pt;width:230.25pt;height: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" filled="f" stroked="f">
              <v:textbox>
                <w:txbxContent>
                  <w:p w14:paraId="6FAB7745" w14:textId="77777777" w:rsidR="00394B10" w:rsidRPr="00AA3E0A" w:rsidRDefault="00394B10" w:rsidP="00394B10">
                    <w:pPr>
                      <w:spacing w:after="120"/>
                      <w:rPr>
                        <w:rFonts w:ascii="Calibri Light" w:hAnsi="Calibri Light" w:cs="Calibri Light"/>
                        <w:color w:val="FFFFFF"/>
                        <w:spacing w:val="60"/>
                        <w:sz w:val="28"/>
                        <w:szCs w:val="28"/>
                        <w:lang w:val="en-CA"/>
                      </w:rPr>
                    </w:pPr>
                    <w:r>
                      <w:rPr>
                        <w:rFonts w:ascii="Calibri Light" w:hAnsi="Calibri Light" w:cs="Calibri Light"/>
                        <w:color w:val="FFFFFF"/>
                        <w:spacing w:val="60"/>
                        <w:sz w:val="28"/>
                        <w:szCs w:val="28"/>
                        <w:lang w:val="en-CA"/>
                      </w:rPr>
                      <w:t>QUICK REFERENCE GUIDE</w:t>
                    </w:r>
                  </w:p>
                </w:txbxContent>
              </v:textbox>
            </v:shape>
          </w:pict>
        </mc:Fallback>
      </mc:AlternateContent>
    </w:r>
    <w:r w:rsidR="002D6765">
      <w:rPr>
        <w:noProof/>
      </w:rPr>
      <mc:AlternateContent>
        <mc:Choice Requires="wps">
          <w:drawing>
            <wp:anchor distT="0" distB="0" distL="114300" distR="114300" simplePos="0" relativeHeight="251655168" behindDoc="0" locked="0" layoutInCell="1" allowOverlap="1" wp14:anchorId="08949A92" wp14:editId="353C6F8C">
              <wp:simplePos x="0" y="0"/>
              <wp:positionH relativeFrom="column">
                <wp:posOffset>-461010</wp:posOffset>
              </wp:positionH>
              <wp:positionV relativeFrom="paragraph">
                <wp:posOffset>-466725</wp:posOffset>
              </wp:positionV>
              <wp:extent cx="7783195" cy="958215"/>
              <wp:effectExtent l="0" t="0" r="8255"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83195" cy="958215"/>
                      </a:xfrm>
                      <a:prstGeom prst="rect">
                        <a:avLst/>
                      </a:prstGeom>
                      <a:solidFill>
                        <a:srgbClr val="407148"/>
                      </a:solidFill>
                      <a:ln>
                        <a:noFill/>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6989DE7" id="Rectangle 1" o:spid="_x0000_s1026" style="position:absolute;margin-left:-36.3pt;margin-top:-36.75pt;width:612.85pt;height:75.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" fillcolor="#407148"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B3622F5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CE465B"/>
    <w:multiLevelType w:val="hybridMultilevel"/>
    <w:tmpl w:val="4FCA780E"/>
    <w:lvl w:ilvl="0" w:tplc="3CA871A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A67B6F"/>
    <w:multiLevelType w:val="multilevel"/>
    <w:tmpl w:val="88CC8988"/>
    <w:styleLink w:val="DocumentBullets"/>
    <w:lvl w:ilvl="0">
      <w:start w:val="1"/>
      <w:numFmt w:val="bullet"/>
      <w:lvlText w:val=""/>
      <w:lvlJc w:val="left"/>
      <w:pPr>
        <w:ind w:left="720" w:hanging="360"/>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3855ACF"/>
    <w:multiLevelType w:val="hybridMultilevel"/>
    <w:tmpl w:val="7D8CD288"/>
    <w:lvl w:ilvl="0" w:tplc="54907BDE">
      <w:start w:val="1"/>
      <w:numFmt w:val="bullet"/>
      <w:pStyle w:val="Defaultbullets"/>
      <w:lvlText w:val=""/>
      <w:lvlJc w:val="left"/>
      <w:pPr>
        <w:ind w:left="63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216F3F"/>
    <w:multiLevelType w:val="hybridMultilevel"/>
    <w:tmpl w:val="0E4CDFA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90D5DC1"/>
    <w:multiLevelType w:val="multilevel"/>
    <w:tmpl w:val="BC6E7ECA"/>
    <w:styleLink w:val="SectionSummary"/>
    <w:lvl w:ilvl="0">
      <w:start w:val="1"/>
      <w:numFmt w:val="bullet"/>
      <w:lvlText w:val=""/>
      <w:lvlJc w:val="left"/>
      <w:pPr>
        <w:tabs>
          <w:tab w:val="num" w:pos="720"/>
        </w:tabs>
        <w:ind w:left="720" w:hanging="360"/>
      </w:pPr>
      <w:rPr>
        <w:rFonts w:ascii="Wingdings" w:hAnsi="Wingdings"/>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4E01755"/>
    <w:multiLevelType w:val="hybridMultilevel"/>
    <w:tmpl w:val="C5DE4992"/>
    <w:lvl w:ilvl="0" w:tplc="CA085386">
      <w:start w:val="1"/>
      <w:numFmt w:val="bullet"/>
      <w:pStyle w:val="ImportantBulletPoint"/>
      <w:lvlText w:val="o"/>
      <w:lvlJc w:val="left"/>
      <w:pPr>
        <w:ind w:left="1080" w:hanging="360"/>
      </w:pPr>
      <w:rPr>
        <w:rFonts w:ascii="Courier New" w:hAnsi="Courier New" w:hint="default"/>
        <w:color w:val="A71D4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538D0555"/>
    <w:multiLevelType w:val="multilevel"/>
    <w:tmpl w:val="E1503A06"/>
    <w:styleLink w:val="DefaultNumbers"/>
    <w:lvl w:ilvl="0">
      <w:start w:val="1"/>
      <w:numFmt w:val="decimal"/>
      <w:lvlText w:val="%1."/>
      <w:lvlJc w:val="left"/>
      <w:pPr>
        <w:ind w:left="720" w:hanging="360"/>
      </w:pPr>
      <w:rPr>
        <w:rFonts w:ascii="Calibri" w:hAnsi="Calibri"/>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6C4769E"/>
    <w:multiLevelType w:val="hybridMultilevel"/>
    <w:tmpl w:val="C0C0FE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750336AC"/>
    <w:multiLevelType w:val="hybridMultilevel"/>
    <w:tmpl w:val="B3F2ED3C"/>
    <w:lvl w:ilvl="0" w:tplc="BBE2802C">
      <w:start w:val="1"/>
      <w:numFmt w:val="decimal"/>
      <w:pStyle w:val="DefaultNumberedlist"/>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8"/>
  </w:num>
  <w:num w:numId="3">
    <w:abstractNumId w:val="1"/>
  </w:num>
  <w:num w:numId="4">
    <w:abstractNumId w:val="4"/>
  </w:num>
  <w:num w:numId="5">
    <w:abstractNumId w:val="3"/>
  </w:num>
  <w:num w:numId="6">
    <w:abstractNumId w:val="3"/>
  </w:num>
  <w:num w:numId="7">
    <w:abstractNumId w:val="9"/>
  </w:num>
  <w:num w:numId="8">
    <w:abstractNumId w:val="7"/>
  </w:num>
  <w:num w:numId="9">
    <w:abstractNumId w:val="2"/>
  </w:num>
  <w:num w:numId="10">
    <w:abstractNumId w:val="6"/>
  </w:num>
  <w:num w:numId="11">
    <w:abstractNumId w:val="0"/>
  </w:num>
  <w:num w:numId="12">
    <w:abstractNumId w:val="0"/>
  </w:num>
  <w:num w:numId="13">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5"/>
  <w:embedTrueTypeFonts/>
  <w:embedSystemFonts/>
  <w:proofState w:spelling="clean" w:grammar="clean"/>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CF8"/>
    <w:rsid w:val="000125F4"/>
    <w:rsid w:val="00031147"/>
    <w:rsid w:val="000346EB"/>
    <w:rsid w:val="0005273A"/>
    <w:rsid w:val="00052C6E"/>
    <w:rsid w:val="00057BF2"/>
    <w:rsid w:val="000619C5"/>
    <w:rsid w:val="00082AB4"/>
    <w:rsid w:val="00084DC7"/>
    <w:rsid w:val="000875D6"/>
    <w:rsid w:val="00094B66"/>
    <w:rsid w:val="000C52D6"/>
    <w:rsid w:val="000D3C90"/>
    <w:rsid w:val="000E3D1E"/>
    <w:rsid w:val="000E6F51"/>
    <w:rsid w:val="000F2FCE"/>
    <w:rsid w:val="000F7AEF"/>
    <w:rsid w:val="0011151E"/>
    <w:rsid w:val="001246A8"/>
    <w:rsid w:val="00125952"/>
    <w:rsid w:val="001423EE"/>
    <w:rsid w:val="00161CF8"/>
    <w:rsid w:val="00166FB7"/>
    <w:rsid w:val="00170E2D"/>
    <w:rsid w:val="0017281D"/>
    <w:rsid w:val="0017574E"/>
    <w:rsid w:val="001A4A32"/>
    <w:rsid w:val="001A7D22"/>
    <w:rsid w:val="001B03EC"/>
    <w:rsid w:val="001E1FB0"/>
    <w:rsid w:val="001E28DC"/>
    <w:rsid w:val="001E3DD3"/>
    <w:rsid w:val="001F1A98"/>
    <w:rsid w:val="0020069A"/>
    <w:rsid w:val="0020231C"/>
    <w:rsid w:val="00207877"/>
    <w:rsid w:val="00222224"/>
    <w:rsid w:val="0023198F"/>
    <w:rsid w:val="002326CF"/>
    <w:rsid w:val="00240C0F"/>
    <w:rsid w:val="002428AA"/>
    <w:rsid w:val="00261E9D"/>
    <w:rsid w:val="002712A8"/>
    <w:rsid w:val="002749B8"/>
    <w:rsid w:val="00281A08"/>
    <w:rsid w:val="002909C5"/>
    <w:rsid w:val="002931AC"/>
    <w:rsid w:val="002A43C9"/>
    <w:rsid w:val="002A4894"/>
    <w:rsid w:val="002C1B20"/>
    <w:rsid w:val="002C4CB8"/>
    <w:rsid w:val="002D3DFA"/>
    <w:rsid w:val="002D6765"/>
    <w:rsid w:val="002F465C"/>
    <w:rsid w:val="003113C4"/>
    <w:rsid w:val="0035725C"/>
    <w:rsid w:val="00364CEF"/>
    <w:rsid w:val="0037337C"/>
    <w:rsid w:val="00392DE1"/>
    <w:rsid w:val="00394B10"/>
    <w:rsid w:val="00394C40"/>
    <w:rsid w:val="00395C91"/>
    <w:rsid w:val="003970EA"/>
    <w:rsid w:val="003A0A94"/>
    <w:rsid w:val="003B486D"/>
    <w:rsid w:val="003D0F03"/>
    <w:rsid w:val="003D6042"/>
    <w:rsid w:val="003E17EB"/>
    <w:rsid w:val="003F25C1"/>
    <w:rsid w:val="003F3AA7"/>
    <w:rsid w:val="003F509A"/>
    <w:rsid w:val="004036FC"/>
    <w:rsid w:val="0040547E"/>
    <w:rsid w:val="004122D7"/>
    <w:rsid w:val="00427761"/>
    <w:rsid w:val="00440A44"/>
    <w:rsid w:val="004476EC"/>
    <w:rsid w:val="00451238"/>
    <w:rsid w:val="00451428"/>
    <w:rsid w:val="00453E9B"/>
    <w:rsid w:val="004620B6"/>
    <w:rsid w:val="00485E3C"/>
    <w:rsid w:val="00494B50"/>
    <w:rsid w:val="00495EB2"/>
    <w:rsid w:val="00497E33"/>
    <w:rsid w:val="004A1D47"/>
    <w:rsid w:val="004B0BEA"/>
    <w:rsid w:val="004C6181"/>
    <w:rsid w:val="004D16F5"/>
    <w:rsid w:val="004D1F13"/>
    <w:rsid w:val="004D5C58"/>
    <w:rsid w:val="004F1711"/>
    <w:rsid w:val="004F5A95"/>
    <w:rsid w:val="004F61E3"/>
    <w:rsid w:val="00504E4D"/>
    <w:rsid w:val="00525246"/>
    <w:rsid w:val="00547CA6"/>
    <w:rsid w:val="00573D9B"/>
    <w:rsid w:val="0059156C"/>
    <w:rsid w:val="00597746"/>
    <w:rsid w:val="005A00DC"/>
    <w:rsid w:val="005B4391"/>
    <w:rsid w:val="005C5858"/>
    <w:rsid w:val="005D2484"/>
    <w:rsid w:val="005D3552"/>
    <w:rsid w:val="005E0659"/>
    <w:rsid w:val="005E1E0B"/>
    <w:rsid w:val="006025F3"/>
    <w:rsid w:val="0060500A"/>
    <w:rsid w:val="00612BA5"/>
    <w:rsid w:val="006237E2"/>
    <w:rsid w:val="00625B8C"/>
    <w:rsid w:val="006348A1"/>
    <w:rsid w:val="00650642"/>
    <w:rsid w:val="006572B0"/>
    <w:rsid w:val="00676F94"/>
    <w:rsid w:val="006913BC"/>
    <w:rsid w:val="006B0632"/>
    <w:rsid w:val="006B0CD6"/>
    <w:rsid w:val="006C31DD"/>
    <w:rsid w:val="006C5CF0"/>
    <w:rsid w:val="006E005D"/>
    <w:rsid w:val="006E3A3A"/>
    <w:rsid w:val="006F14C1"/>
    <w:rsid w:val="006F2BD6"/>
    <w:rsid w:val="00700A1B"/>
    <w:rsid w:val="00703100"/>
    <w:rsid w:val="007165AF"/>
    <w:rsid w:val="007241EF"/>
    <w:rsid w:val="007275BF"/>
    <w:rsid w:val="007357E7"/>
    <w:rsid w:val="00735888"/>
    <w:rsid w:val="00755C3C"/>
    <w:rsid w:val="00761D29"/>
    <w:rsid w:val="007844B0"/>
    <w:rsid w:val="00785A50"/>
    <w:rsid w:val="00787F8D"/>
    <w:rsid w:val="007A3B3A"/>
    <w:rsid w:val="007B3D4A"/>
    <w:rsid w:val="007B6545"/>
    <w:rsid w:val="007C1AEC"/>
    <w:rsid w:val="007E11E8"/>
    <w:rsid w:val="007E7B3A"/>
    <w:rsid w:val="008023ED"/>
    <w:rsid w:val="00813B67"/>
    <w:rsid w:val="0081483B"/>
    <w:rsid w:val="00822CD0"/>
    <w:rsid w:val="00840175"/>
    <w:rsid w:val="0085410E"/>
    <w:rsid w:val="008576FD"/>
    <w:rsid w:val="008640D2"/>
    <w:rsid w:val="00866024"/>
    <w:rsid w:val="00870570"/>
    <w:rsid w:val="00876266"/>
    <w:rsid w:val="008774B4"/>
    <w:rsid w:val="0089757F"/>
    <w:rsid w:val="008A22CB"/>
    <w:rsid w:val="008F072F"/>
    <w:rsid w:val="00914875"/>
    <w:rsid w:val="0092042C"/>
    <w:rsid w:val="009342BA"/>
    <w:rsid w:val="00936622"/>
    <w:rsid w:val="00943CF8"/>
    <w:rsid w:val="00944B7A"/>
    <w:rsid w:val="00966068"/>
    <w:rsid w:val="00967E8A"/>
    <w:rsid w:val="00984A34"/>
    <w:rsid w:val="00985C50"/>
    <w:rsid w:val="009A2040"/>
    <w:rsid w:val="009A28E1"/>
    <w:rsid w:val="009A341A"/>
    <w:rsid w:val="009B790F"/>
    <w:rsid w:val="009C51B1"/>
    <w:rsid w:val="009D62D3"/>
    <w:rsid w:val="009E393A"/>
    <w:rsid w:val="009F0623"/>
    <w:rsid w:val="009F089D"/>
    <w:rsid w:val="009F5A60"/>
    <w:rsid w:val="00A009C1"/>
    <w:rsid w:val="00A1302A"/>
    <w:rsid w:val="00A13643"/>
    <w:rsid w:val="00A34BD8"/>
    <w:rsid w:val="00A366DB"/>
    <w:rsid w:val="00A40491"/>
    <w:rsid w:val="00A67CB6"/>
    <w:rsid w:val="00A67FBD"/>
    <w:rsid w:val="00A75D0D"/>
    <w:rsid w:val="00A961E5"/>
    <w:rsid w:val="00AA64DF"/>
    <w:rsid w:val="00AA6C1C"/>
    <w:rsid w:val="00AB3839"/>
    <w:rsid w:val="00AB61E1"/>
    <w:rsid w:val="00AC24AB"/>
    <w:rsid w:val="00AC3AF1"/>
    <w:rsid w:val="00AE59B7"/>
    <w:rsid w:val="00AE6081"/>
    <w:rsid w:val="00AF1B1F"/>
    <w:rsid w:val="00AF4336"/>
    <w:rsid w:val="00AF47D6"/>
    <w:rsid w:val="00B05225"/>
    <w:rsid w:val="00B10EF6"/>
    <w:rsid w:val="00B23047"/>
    <w:rsid w:val="00B4713C"/>
    <w:rsid w:val="00B6401A"/>
    <w:rsid w:val="00B64817"/>
    <w:rsid w:val="00B7477E"/>
    <w:rsid w:val="00BB1C5C"/>
    <w:rsid w:val="00BC16EB"/>
    <w:rsid w:val="00BC50C4"/>
    <w:rsid w:val="00BC6F99"/>
    <w:rsid w:val="00BD2378"/>
    <w:rsid w:val="00BE4B83"/>
    <w:rsid w:val="00BE5DAE"/>
    <w:rsid w:val="00BE730E"/>
    <w:rsid w:val="00BF37CB"/>
    <w:rsid w:val="00BF3985"/>
    <w:rsid w:val="00BF5956"/>
    <w:rsid w:val="00C0444D"/>
    <w:rsid w:val="00C30C4E"/>
    <w:rsid w:val="00C400AC"/>
    <w:rsid w:val="00C47CFC"/>
    <w:rsid w:val="00C62ACF"/>
    <w:rsid w:val="00C71081"/>
    <w:rsid w:val="00C77252"/>
    <w:rsid w:val="00C83006"/>
    <w:rsid w:val="00C865B9"/>
    <w:rsid w:val="00C86ACF"/>
    <w:rsid w:val="00C91BE7"/>
    <w:rsid w:val="00CA27E9"/>
    <w:rsid w:val="00CA5673"/>
    <w:rsid w:val="00CA58CC"/>
    <w:rsid w:val="00CA6C15"/>
    <w:rsid w:val="00CB4B75"/>
    <w:rsid w:val="00CC2B97"/>
    <w:rsid w:val="00CD42CF"/>
    <w:rsid w:val="00CE47F1"/>
    <w:rsid w:val="00CF2D53"/>
    <w:rsid w:val="00D054CF"/>
    <w:rsid w:val="00D06DA0"/>
    <w:rsid w:val="00D0755F"/>
    <w:rsid w:val="00D201F4"/>
    <w:rsid w:val="00D308CE"/>
    <w:rsid w:val="00D429C6"/>
    <w:rsid w:val="00D429EB"/>
    <w:rsid w:val="00D5215F"/>
    <w:rsid w:val="00D569DF"/>
    <w:rsid w:val="00D60336"/>
    <w:rsid w:val="00D605A0"/>
    <w:rsid w:val="00D723FC"/>
    <w:rsid w:val="00D77302"/>
    <w:rsid w:val="00D95690"/>
    <w:rsid w:val="00DA2E9B"/>
    <w:rsid w:val="00DC1BF5"/>
    <w:rsid w:val="00E03B83"/>
    <w:rsid w:val="00E10190"/>
    <w:rsid w:val="00E2067F"/>
    <w:rsid w:val="00E217A0"/>
    <w:rsid w:val="00E218BC"/>
    <w:rsid w:val="00E47E6A"/>
    <w:rsid w:val="00E55249"/>
    <w:rsid w:val="00E55334"/>
    <w:rsid w:val="00E63509"/>
    <w:rsid w:val="00E77703"/>
    <w:rsid w:val="00EF32A5"/>
    <w:rsid w:val="00EF46AD"/>
    <w:rsid w:val="00EF48CB"/>
    <w:rsid w:val="00F0063E"/>
    <w:rsid w:val="00F01F01"/>
    <w:rsid w:val="00F03CB7"/>
    <w:rsid w:val="00F21A21"/>
    <w:rsid w:val="00F31C28"/>
    <w:rsid w:val="00F51F3C"/>
    <w:rsid w:val="00F55189"/>
    <w:rsid w:val="00F650E6"/>
    <w:rsid w:val="00F665D9"/>
    <w:rsid w:val="00F700F3"/>
    <w:rsid w:val="00F7156A"/>
    <w:rsid w:val="00F74ED3"/>
    <w:rsid w:val="00F75F87"/>
    <w:rsid w:val="00F801F3"/>
    <w:rsid w:val="00FA3113"/>
    <w:rsid w:val="00FA3B3C"/>
    <w:rsid w:val="00FA3DA8"/>
    <w:rsid w:val="00FA6A50"/>
    <w:rsid w:val="00FB2B72"/>
    <w:rsid w:val="00FD4067"/>
    <w:rsid w:val="00FD6B3A"/>
    <w:rsid w:val="00FE56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475CDAE"/>
  <w15:chartTrackingRefBased/>
  <w15:docId w15:val="{17739CBA-0EC5-4E77-8CE4-EC0D7DDB83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semiHidden="1" w:uiPriority="35" w:unhideWhenUsed="1" w:qFormat="1"/>
    <w:lsdException w:name="annotation reference" w:uiPriority="99"/>
    <w:lsdException w:name="Title" w:qFormat="1"/>
    <w:lsdException w:name="Default Paragraph Font" w:uiPriority="1"/>
    <w:lsdException w:name="Subtitle" w:uiPriority="11" w:qFormat="1"/>
    <w:lsdException w:name="Hyperlink" w:uiPriority="99"/>
    <w:lsdException w:name="Strong" w:uiPriority="22" w:qFormat="1"/>
    <w:lsdException w:name="Emphasis" w:uiPriority="20" w:qFormat="1"/>
    <w:lsdException w:name="HTML Preformatted" w:semiHidden="1" w:unhideWhenUsed="1"/>
    <w:lsdException w:name="HTML Typewriter"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F37CB"/>
    <w:pPr>
      <w:spacing w:after="225"/>
    </w:pPr>
    <w:rPr>
      <w:rFonts w:ascii="Calibri" w:hAnsi="Calibri"/>
      <w:sz w:val="24"/>
      <w:szCs w:val="21"/>
    </w:rPr>
  </w:style>
  <w:style w:type="paragraph" w:styleId="Heading1">
    <w:name w:val="heading 1"/>
    <w:basedOn w:val="Normal"/>
    <w:next w:val="Normal"/>
    <w:link w:val="Heading1Char"/>
    <w:uiPriority w:val="9"/>
    <w:qFormat/>
    <w:rsid w:val="00494B50"/>
    <w:pPr>
      <w:keepNext/>
      <w:keepLines/>
      <w:spacing w:before="320" w:after="80"/>
      <w:jc w:val="center"/>
      <w:outlineLvl w:val="0"/>
    </w:pPr>
    <w:rPr>
      <w:rFonts w:ascii="Calibri Light" w:hAnsi="Calibri Light"/>
      <w:color w:val="A5A5A5"/>
      <w:sz w:val="40"/>
      <w:szCs w:val="40"/>
    </w:rPr>
  </w:style>
  <w:style w:type="paragraph" w:styleId="Heading2">
    <w:name w:val="heading 2"/>
    <w:basedOn w:val="Normal"/>
    <w:next w:val="Normal"/>
    <w:link w:val="Heading2Char"/>
    <w:uiPriority w:val="9"/>
    <w:unhideWhenUsed/>
    <w:qFormat/>
    <w:rsid w:val="00494B50"/>
    <w:pPr>
      <w:keepNext/>
      <w:keepLines/>
      <w:spacing w:before="160" w:after="40"/>
      <w:jc w:val="center"/>
      <w:outlineLvl w:val="1"/>
    </w:pPr>
    <w:rPr>
      <w:rFonts w:ascii="Calibri Light" w:hAnsi="Calibri Light"/>
      <w:sz w:val="32"/>
      <w:szCs w:val="32"/>
    </w:rPr>
  </w:style>
  <w:style w:type="paragraph" w:styleId="Heading3">
    <w:name w:val="heading 3"/>
    <w:basedOn w:val="Normal"/>
    <w:next w:val="Normal"/>
    <w:link w:val="Heading3Char"/>
    <w:uiPriority w:val="9"/>
    <w:unhideWhenUsed/>
    <w:qFormat/>
    <w:rsid w:val="00494B50"/>
    <w:pPr>
      <w:keepNext/>
      <w:keepLines/>
      <w:spacing w:before="160"/>
      <w:outlineLvl w:val="2"/>
    </w:pPr>
    <w:rPr>
      <w:rFonts w:ascii="Calibri Light" w:hAnsi="Calibri Light"/>
      <w:sz w:val="32"/>
      <w:szCs w:val="32"/>
    </w:rPr>
  </w:style>
  <w:style w:type="paragraph" w:styleId="Heading4">
    <w:name w:val="heading 4"/>
    <w:basedOn w:val="Normal"/>
    <w:next w:val="Normal"/>
    <w:link w:val="Heading4Char"/>
    <w:uiPriority w:val="9"/>
    <w:unhideWhenUsed/>
    <w:qFormat/>
    <w:rsid w:val="00494B50"/>
    <w:pPr>
      <w:keepNext/>
      <w:keepLines/>
      <w:spacing w:before="80"/>
      <w:outlineLvl w:val="3"/>
    </w:pPr>
    <w:rPr>
      <w:rFonts w:ascii="Calibri Light" w:hAnsi="Calibri Light"/>
      <w:i/>
      <w:iCs/>
      <w:sz w:val="30"/>
      <w:szCs w:val="30"/>
    </w:rPr>
  </w:style>
  <w:style w:type="paragraph" w:styleId="Heading5">
    <w:name w:val="heading 5"/>
    <w:basedOn w:val="Normal"/>
    <w:next w:val="Normal"/>
    <w:link w:val="Heading5Char"/>
    <w:uiPriority w:val="9"/>
    <w:semiHidden/>
    <w:unhideWhenUsed/>
    <w:qFormat/>
    <w:rsid w:val="00494B50"/>
    <w:pPr>
      <w:keepNext/>
      <w:keepLines/>
      <w:spacing w:before="40"/>
      <w:outlineLvl w:val="4"/>
    </w:pPr>
    <w:rPr>
      <w:rFonts w:ascii="Calibri Light" w:hAnsi="Calibri Light"/>
      <w:sz w:val="28"/>
      <w:szCs w:val="28"/>
    </w:rPr>
  </w:style>
  <w:style w:type="paragraph" w:styleId="Heading6">
    <w:name w:val="heading 6"/>
    <w:basedOn w:val="Normal"/>
    <w:next w:val="Normal"/>
    <w:link w:val="Heading6Char"/>
    <w:uiPriority w:val="9"/>
    <w:semiHidden/>
    <w:unhideWhenUsed/>
    <w:qFormat/>
    <w:rsid w:val="00494B50"/>
    <w:pPr>
      <w:keepNext/>
      <w:keepLines/>
      <w:spacing w:before="40"/>
      <w:outlineLvl w:val="5"/>
    </w:pPr>
    <w:rPr>
      <w:rFonts w:ascii="Calibri Light" w:hAnsi="Calibri Light"/>
      <w:i/>
      <w:iCs/>
      <w:sz w:val="26"/>
      <w:szCs w:val="26"/>
    </w:rPr>
  </w:style>
  <w:style w:type="paragraph" w:styleId="Heading7">
    <w:name w:val="heading 7"/>
    <w:basedOn w:val="Normal"/>
    <w:next w:val="Normal"/>
    <w:link w:val="Heading7Char"/>
    <w:uiPriority w:val="9"/>
    <w:semiHidden/>
    <w:unhideWhenUsed/>
    <w:qFormat/>
    <w:rsid w:val="00494B50"/>
    <w:pPr>
      <w:keepNext/>
      <w:keepLines/>
      <w:spacing w:before="40"/>
      <w:outlineLvl w:val="6"/>
    </w:pPr>
    <w:rPr>
      <w:rFonts w:ascii="Calibri Light" w:hAnsi="Calibri Light"/>
      <w:szCs w:val="24"/>
    </w:rPr>
  </w:style>
  <w:style w:type="paragraph" w:styleId="Heading8">
    <w:name w:val="heading 8"/>
    <w:basedOn w:val="Normal"/>
    <w:next w:val="Normal"/>
    <w:link w:val="Heading8Char"/>
    <w:uiPriority w:val="9"/>
    <w:semiHidden/>
    <w:unhideWhenUsed/>
    <w:qFormat/>
    <w:rsid w:val="00494B50"/>
    <w:pPr>
      <w:keepNext/>
      <w:keepLines/>
      <w:spacing w:before="40"/>
      <w:outlineLvl w:val="7"/>
    </w:pPr>
    <w:rPr>
      <w:rFonts w:ascii="Calibri Light" w:hAnsi="Calibri Light"/>
      <w:i/>
      <w:iCs/>
      <w:sz w:val="22"/>
      <w:szCs w:val="22"/>
    </w:rPr>
  </w:style>
  <w:style w:type="paragraph" w:styleId="Heading9">
    <w:name w:val="heading 9"/>
    <w:basedOn w:val="Normal"/>
    <w:next w:val="Normal"/>
    <w:link w:val="Heading9Char"/>
    <w:uiPriority w:val="9"/>
    <w:semiHidden/>
    <w:unhideWhenUsed/>
    <w:qFormat/>
    <w:rsid w:val="00494B50"/>
    <w:pPr>
      <w:keepNext/>
      <w:keepLines/>
      <w:spacing w:before="4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FB2B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494B50"/>
    <w:pPr>
      <w:tabs>
        <w:tab w:val="center" w:pos="4680"/>
        <w:tab w:val="right" w:pos="9360"/>
      </w:tabs>
    </w:pPr>
  </w:style>
  <w:style w:type="paragraph" w:styleId="Footer">
    <w:name w:val="footer"/>
    <w:basedOn w:val="Normal"/>
    <w:link w:val="FooterChar"/>
    <w:rsid w:val="00494B50"/>
    <w:pPr>
      <w:tabs>
        <w:tab w:val="center" w:pos="4680"/>
        <w:tab w:val="right" w:pos="9360"/>
      </w:tabs>
    </w:pPr>
  </w:style>
  <w:style w:type="paragraph" w:styleId="BalloonText">
    <w:name w:val="Balloon Text"/>
    <w:basedOn w:val="Normal"/>
    <w:link w:val="BalloonTextChar"/>
    <w:rsid w:val="00494B50"/>
    <w:rPr>
      <w:rFonts w:ascii="Tahoma" w:hAnsi="Tahoma" w:cs="Tahoma"/>
      <w:sz w:val="16"/>
      <w:szCs w:val="16"/>
    </w:rPr>
  </w:style>
  <w:style w:type="character" w:customStyle="1" w:styleId="Heading2Char">
    <w:name w:val="Heading 2 Char"/>
    <w:link w:val="Heading2"/>
    <w:uiPriority w:val="9"/>
    <w:rsid w:val="00494B50"/>
    <w:rPr>
      <w:rFonts w:ascii="Calibri Light" w:hAnsi="Calibri Light"/>
      <w:sz w:val="32"/>
      <w:szCs w:val="32"/>
    </w:rPr>
  </w:style>
  <w:style w:type="paragraph" w:styleId="List">
    <w:name w:val="List"/>
    <w:basedOn w:val="Normal"/>
    <w:rsid w:val="00166FB7"/>
    <w:pPr>
      <w:ind w:left="360" w:hanging="360"/>
    </w:pPr>
    <w:rPr>
      <w:sz w:val="22"/>
      <w:szCs w:val="22"/>
    </w:rPr>
  </w:style>
  <w:style w:type="character" w:customStyle="1" w:styleId="TableHeadings">
    <w:name w:val="Table Headings"/>
    <w:rsid w:val="00C0444D"/>
    <w:rPr>
      <w:rFonts w:ascii="Calibri" w:hAnsi="Calibri"/>
      <w:b/>
      <w:bCs/>
      <w:color w:val="000080"/>
    </w:rPr>
  </w:style>
  <w:style w:type="numbering" w:customStyle="1" w:styleId="SectionSummary">
    <w:name w:val="Section Summary"/>
    <w:basedOn w:val="NoList"/>
    <w:rsid w:val="00F7156A"/>
    <w:pPr>
      <w:numPr>
        <w:numId w:val="1"/>
      </w:numPr>
    </w:pPr>
  </w:style>
  <w:style w:type="paragraph" w:styleId="CommentSubject">
    <w:name w:val="annotation subject"/>
    <w:basedOn w:val="CommentText"/>
    <w:next w:val="CommentText"/>
    <w:link w:val="CommentSubjectChar"/>
    <w:rsid w:val="00494B50"/>
    <w:rPr>
      <w:b/>
      <w:bCs/>
    </w:rPr>
  </w:style>
  <w:style w:type="character" w:customStyle="1" w:styleId="CommentSubjectChar">
    <w:name w:val="Comment Subject Char"/>
    <w:link w:val="CommentSubject"/>
    <w:rsid w:val="00494B50"/>
    <w:rPr>
      <w:rFonts w:ascii="Calibri" w:hAnsi="Calibri"/>
      <w:b/>
      <w:bCs/>
      <w:szCs w:val="21"/>
    </w:rPr>
  </w:style>
  <w:style w:type="character" w:customStyle="1" w:styleId="Headings">
    <w:name w:val="Headings"/>
    <w:rsid w:val="00E03B83"/>
    <w:rPr>
      <w:rFonts w:ascii="Calibri" w:hAnsi="Calibri"/>
      <w:b/>
      <w:bCs/>
      <w:color w:val="FFFFFF"/>
      <w:sz w:val="24"/>
    </w:rPr>
  </w:style>
  <w:style w:type="character" w:customStyle="1" w:styleId="HeaderChar">
    <w:name w:val="Header Char"/>
    <w:link w:val="Header"/>
    <w:rsid w:val="00494B50"/>
    <w:rPr>
      <w:rFonts w:ascii="Calibri" w:hAnsi="Calibri"/>
      <w:sz w:val="24"/>
      <w:szCs w:val="21"/>
    </w:rPr>
  </w:style>
  <w:style w:type="character" w:customStyle="1" w:styleId="TopicTitle">
    <w:name w:val="Topic Title"/>
    <w:rsid w:val="00A13643"/>
    <w:rPr>
      <w:rFonts w:ascii="Lato Light" w:hAnsi="Lato Light"/>
      <w:b/>
      <w:bCs/>
      <w:color w:val="265AA9"/>
      <w:sz w:val="44"/>
      <w:szCs w:val="44"/>
    </w:rPr>
  </w:style>
  <w:style w:type="paragraph" w:customStyle="1" w:styleId="Sub-Session">
    <w:name w:val="Sub-Session"/>
    <w:basedOn w:val="Title"/>
    <w:next w:val="Normal"/>
    <w:autoRedefine/>
    <w:qFormat/>
    <w:rsid w:val="00494B50"/>
    <w:pPr>
      <w:pBdr>
        <w:top w:val="none" w:sz="0" w:space="0" w:color="auto"/>
        <w:bottom w:val="none" w:sz="0" w:space="0" w:color="auto"/>
      </w:pBdr>
      <w:spacing w:before="320" w:after="320"/>
      <w:jc w:val="left"/>
      <w:outlineLvl w:val="2"/>
    </w:pPr>
    <w:rPr>
      <w:b w:val="0"/>
      <w:sz w:val="36"/>
      <w:szCs w:val="36"/>
    </w:rPr>
  </w:style>
  <w:style w:type="paragraph" w:styleId="Title">
    <w:name w:val="Title"/>
    <w:aliases w:val="Session Title"/>
    <w:basedOn w:val="Normal"/>
    <w:next w:val="Normal"/>
    <w:link w:val="TitleChar"/>
    <w:autoRedefine/>
    <w:qFormat/>
    <w:rsid w:val="00840175"/>
    <w:pPr>
      <w:pBdr>
        <w:top w:val="single" w:sz="6" w:space="8" w:color="969696"/>
        <w:bottom w:val="single" w:sz="6" w:space="8" w:color="969696"/>
      </w:pBdr>
      <w:spacing w:after="405"/>
      <w:contextualSpacing/>
      <w:jc w:val="center"/>
      <w:outlineLvl w:val="0"/>
    </w:pPr>
    <w:rPr>
      <w:rFonts w:ascii="Calibri Light" w:hAnsi="Calibri Light"/>
      <w:b/>
      <w:caps/>
      <w:spacing w:val="30"/>
      <w:sz w:val="48"/>
      <w:szCs w:val="48"/>
    </w:rPr>
  </w:style>
  <w:style w:type="character" w:customStyle="1" w:styleId="TitleChar">
    <w:name w:val="Title Char"/>
    <w:aliases w:val="Session Title Char"/>
    <w:link w:val="Title"/>
    <w:rsid w:val="00840175"/>
    <w:rPr>
      <w:rFonts w:ascii="Calibri Light" w:hAnsi="Calibri Light"/>
      <w:b/>
      <w:caps/>
      <w:spacing w:val="30"/>
      <w:sz w:val="48"/>
      <w:szCs w:val="48"/>
    </w:rPr>
  </w:style>
  <w:style w:type="paragraph" w:customStyle="1" w:styleId="Defaultbullets">
    <w:name w:val="Default bullets"/>
    <w:basedOn w:val="Normal"/>
    <w:qFormat/>
    <w:rsid w:val="00A34BD8"/>
    <w:pPr>
      <w:numPr>
        <w:numId w:val="13"/>
      </w:numPr>
      <w:spacing w:after="0"/>
      <w:ind w:left="307" w:hanging="284"/>
    </w:pPr>
  </w:style>
  <w:style w:type="paragraph" w:customStyle="1" w:styleId="ImportantPoint">
    <w:name w:val="Important Point"/>
    <w:basedOn w:val="Normal"/>
    <w:link w:val="ImportantPointChar"/>
    <w:qFormat/>
    <w:rsid w:val="00840175"/>
    <w:rPr>
      <w:b/>
      <w:bCs/>
      <w:szCs w:val="24"/>
    </w:rPr>
  </w:style>
  <w:style w:type="character" w:customStyle="1" w:styleId="ImportantPointChar">
    <w:name w:val="Important Point Char"/>
    <w:link w:val="ImportantPoint"/>
    <w:rsid w:val="00840175"/>
    <w:rPr>
      <w:rFonts w:ascii="Calibri" w:hAnsi="Calibri"/>
      <w:b/>
      <w:bCs/>
      <w:sz w:val="24"/>
      <w:szCs w:val="24"/>
    </w:rPr>
  </w:style>
  <w:style w:type="paragraph" w:customStyle="1" w:styleId="AgendaTitle">
    <w:name w:val="Agenda Title"/>
    <w:basedOn w:val="Title"/>
    <w:link w:val="AgendaTitleChar"/>
    <w:qFormat/>
    <w:rsid w:val="00840175"/>
    <w:rPr>
      <w:smallCaps/>
    </w:rPr>
  </w:style>
  <w:style w:type="character" w:customStyle="1" w:styleId="AgendaTitleChar">
    <w:name w:val="Agenda Title Char"/>
    <w:link w:val="AgendaTitle"/>
    <w:rsid w:val="00840175"/>
    <w:rPr>
      <w:rFonts w:ascii="Calibri Light" w:hAnsi="Calibri Light"/>
      <w:b/>
      <w:caps/>
      <w:smallCaps/>
      <w:spacing w:val="30"/>
      <w:sz w:val="48"/>
      <w:szCs w:val="48"/>
    </w:rPr>
  </w:style>
  <w:style w:type="character" w:customStyle="1" w:styleId="BalloonTextChar">
    <w:name w:val="Balloon Text Char"/>
    <w:link w:val="BalloonText"/>
    <w:rsid w:val="00494B50"/>
    <w:rPr>
      <w:rFonts w:ascii="Tahoma" w:hAnsi="Tahoma" w:cs="Tahoma"/>
      <w:sz w:val="16"/>
      <w:szCs w:val="16"/>
    </w:rPr>
  </w:style>
  <w:style w:type="character" w:styleId="BookTitle">
    <w:name w:val="Book Title"/>
    <w:uiPriority w:val="33"/>
    <w:rsid w:val="00494B50"/>
    <w:rPr>
      <w:b/>
      <w:bCs/>
      <w:caps w:val="0"/>
      <w:smallCaps/>
      <w:spacing w:val="0"/>
    </w:rPr>
  </w:style>
  <w:style w:type="paragraph" w:styleId="Caption">
    <w:name w:val="caption"/>
    <w:basedOn w:val="Normal"/>
    <w:next w:val="Normal"/>
    <w:uiPriority w:val="35"/>
    <w:semiHidden/>
    <w:unhideWhenUsed/>
    <w:qFormat/>
    <w:rsid w:val="00494B50"/>
    <w:rPr>
      <w:b/>
      <w:bCs/>
      <w:color w:val="404040"/>
      <w:sz w:val="16"/>
      <w:szCs w:val="16"/>
    </w:rPr>
  </w:style>
  <w:style w:type="character" w:styleId="CommentReference">
    <w:name w:val="annotation reference"/>
    <w:uiPriority w:val="99"/>
    <w:rsid w:val="00494B50"/>
    <w:rPr>
      <w:sz w:val="16"/>
      <w:szCs w:val="16"/>
    </w:rPr>
  </w:style>
  <w:style w:type="paragraph" w:styleId="CommentText">
    <w:name w:val="annotation text"/>
    <w:basedOn w:val="Normal"/>
    <w:link w:val="CommentTextChar"/>
    <w:uiPriority w:val="99"/>
    <w:rsid w:val="00494B50"/>
    <w:rPr>
      <w:sz w:val="20"/>
    </w:rPr>
  </w:style>
  <w:style w:type="character" w:customStyle="1" w:styleId="CommentTextChar">
    <w:name w:val="Comment Text Char"/>
    <w:link w:val="CommentText"/>
    <w:uiPriority w:val="99"/>
    <w:rsid w:val="00494B50"/>
    <w:rPr>
      <w:rFonts w:ascii="Calibri" w:hAnsi="Calibri"/>
      <w:szCs w:val="21"/>
    </w:rPr>
  </w:style>
  <w:style w:type="paragraph" w:customStyle="1" w:styleId="CopyrightandTOCTitle">
    <w:name w:val="Copyright and TOC Title"/>
    <w:next w:val="Normal"/>
    <w:rsid w:val="00494B50"/>
    <w:pPr>
      <w:spacing w:line="300" w:lineRule="auto"/>
    </w:pPr>
    <w:rPr>
      <w:rFonts w:ascii="Tahoma" w:hAnsi="Tahoma"/>
      <w:b/>
      <w:smallCaps/>
      <w:color w:val="6E9400"/>
      <w:sz w:val="32"/>
      <w:szCs w:val="21"/>
    </w:rPr>
  </w:style>
  <w:style w:type="paragraph" w:customStyle="1" w:styleId="CopyrightSub-Title">
    <w:name w:val="Copyright Sub-Title"/>
    <w:basedOn w:val="Normal"/>
    <w:rsid w:val="00494B50"/>
    <w:pPr>
      <w:spacing w:after="150"/>
    </w:pPr>
    <w:rPr>
      <w:szCs w:val="20"/>
    </w:rPr>
  </w:style>
  <w:style w:type="character" w:customStyle="1" w:styleId="CopyrightTitle">
    <w:name w:val="Copyright Title"/>
    <w:rsid w:val="00494B50"/>
    <w:rPr>
      <w:rFonts w:ascii="Calibri" w:hAnsi="Calibri"/>
      <w:color w:val="404040"/>
      <w:sz w:val="52"/>
    </w:rPr>
  </w:style>
  <w:style w:type="paragraph" w:customStyle="1" w:styleId="DefaultBullets0">
    <w:name w:val="Default Bullets"/>
    <w:link w:val="DefaultBulletsChar"/>
    <w:qFormat/>
    <w:rsid w:val="00494B50"/>
    <w:pPr>
      <w:ind w:left="1080" w:hanging="360"/>
    </w:pPr>
    <w:rPr>
      <w:rFonts w:ascii="Calibri" w:hAnsi="Calibri"/>
      <w:sz w:val="24"/>
    </w:rPr>
  </w:style>
  <w:style w:type="character" w:customStyle="1" w:styleId="DefaultBulletsChar">
    <w:name w:val="Default Bullets Char"/>
    <w:link w:val="DefaultBullets0"/>
    <w:rsid w:val="00494B50"/>
    <w:rPr>
      <w:rFonts w:ascii="Calibri" w:hAnsi="Calibri"/>
      <w:sz w:val="24"/>
    </w:rPr>
  </w:style>
  <w:style w:type="paragraph" w:customStyle="1" w:styleId="DefaultNumberedlist">
    <w:name w:val="Default Numbered list"/>
    <w:basedOn w:val="Normal"/>
    <w:link w:val="DefaultNumberedlistChar"/>
    <w:qFormat/>
    <w:rsid w:val="00A34BD8"/>
    <w:pPr>
      <w:numPr>
        <w:numId w:val="7"/>
      </w:numPr>
      <w:spacing w:after="0"/>
      <w:ind w:left="306" w:hanging="284"/>
    </w:pPr>
  </w:style>
  <w:style w:type="character" w:customStyle="1" w:styleId="DefaultNumberedlistChar">
    <w:name w:val="Default Numbered list Char"/>
    <w:link w:val="DefaultNumberedlist"/>
    <w:rsid w:val="00A34BD8"/>
    <w:rPr>
      <w:rFonts w:ascii="Calibri" w:hAnsi="Calibri"/>
      <w:sz w:val="24"/>
      <w:szCs w:val="21"/>
    </w:rPr>
  </w:style>
  <w:style w:type="numbering" w:customStyle="1" w:styleId="DefaultNumbers">
    <w:name w:val="Default Numbers"/>
    <w:basedOn w:val="NoList"/>
    <w:rsid w:val="00494B50"/>
    <w:pPr>
      <w:numPr>
        <w:numId w:val="8"/>
      </w:numPr>
    </w:pPr>
  </w:style>
  <w:style w:type="numbering" w:customStyle="1" w:styleId="DocumentBullets">
    <w:name w:val="Document Bullets"/>
    <w:basedOn w:val="NoList"/>
    <w:rsid w:val="00494B50"/>
    <w:pPr>
      <w:numPr>
        <w:numId w:val="9"/>
      </w:numPr>
    </w:pPr>
  </w:style>
  <w:style w:type="character" w:styleId="Emphasis">
    <w:name w:val="Emphasis"/>
    <w:uiPriority w:val="20"/>
    <w:rsid w:val="00494B50"/>
    <w:rPr>
      <w:i/>
      <w:iCs/>
      <w:color w:val="000000"/>
    </w:rPr>
  </w:style>
  <w:style w:type="table" w:customStyle="1" w:styleId="FancyTables">
    <w:name w:val="Fancy Tables"/>
    <w:basedOn w:val="TableNormal"/>
    <w:rsid w:val="00494B50"/>
    <w:rPr>
      <w:rFonts w:ascii="Calibri" w:hAnsi="Calibri"/>
      <w:lang w:val="en-CA" w:eastAsia="en-CA"/>
    </w:rPr>
    <w:tblPr>
      <w:tblStyleRowBandSize w:val="1"/>
      <w:tblInd w:w="115"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115" w:type="dxa"/>
        <w:left w:w="115" w:type="dxa"/>
        <w:bottom w:w="115" w:type="dxa"/>
        <w:right w:w="115" w:type="dxa"/>
      </w:tblCellMar>
    </w:tblPr>
    <w:tcPr>
      <w:shd w:val="clear" w:color="auto" w:fill="FFFFFF"/>
    </w:tcPr>
    <w:tblStylePr w:type="band1Horz">
      <w:tblPr/>
      <w:tcPr>
        <w:shd w:val="clear" w:color="auto" w:fill="D6E3BC"/>
      </w:tcPr>
    </w:tblStylePr>
  </w:style>
  <w:style w:type="character" w:customStyle="1" w:styleId="FooterChar">
    <w:name w:val="Footer Char"/>
    <w:link w:val="Footer"/>
    <w:rsid w:val="00494B50"/>
    <w:rPr>
      <w:rFonts w:ascii="Calibri" w:hAnsi="Calibri"/>
      <w:sz w:val="24"/>
      <w:szCs w:val="21"/>
    </w:rPr>
  </w:style>
  <w:style w:type="character" w:customStyle="1" w:styleId="Heading1Char">
    <w:name w:val="Heading 1 Char"/>
    <w:link w:val="Heading1"/>
    <w:uiPriority w:val="9"/>
    <w:rsid w:val="00494B50"/>
    <w:rPr>
      <w:rFonts w:ascii="Calibri Light" w:hAnsi="Calibri Light"/>
      <w:color w:val="A5A5A5"/>
      <w:sz w:val="40"/>
      <w:szCs w:val="40"/>
    </w:rPr>
  </w:style>
  <w:style w:type="character" w:customStyle="1" w:styleId="Heading3Char">
    <w:name w:val="Heading 3 Char"/>
    <w:link w:val="Heading3"/>
    <w:uiPriority w:val="9"/>
    <w:rsid w:val="00494B50"/>
    <w:rPr>
      <w:rFonts w:ascii="Calibri Light" w:hAnsi="Calibri Light"/>
      <w:sz w:val="32"/>
      <w:szCs w:val="32"/>
    </w:rPr>
  </w:style>
  <w:style w:type="character" w:customStyle="1" w:styleId="Heading4Char">
    <w:name w:val="Heading 4 Char"/>
    <w:link w:val="Heading4"/>
    <w:uiPriority w:val="9"/>
    <w:rsid w:val="00494B50"/>
    <w:rPr>
      <w:rFonts w:ascii="Calibri Light" w:hAnsi="Calibri Light"/>
      <w:i/>
      <w:iCs/>
      <w:sz w:val="30"/>
      <w:szCs w:val="30"/>
    </w:rPr>
  </w:style>
  <w:style w:type="character" w:customStyle="1" w:styleId="Heading5Char">
    <w:name w:val="Heading 5 Char"/>
    <w:link w:val="Heading5"/>
    <w:uiPriority w:val="9"/>
    <w:semiHidden/>
    <w:rsid w:val="00494B50"/>
    <w:rPr>
      <w:rFonts w:ascii="Calibri Light" w:hAnsi="Calibri Light"/>
      <w:sz w:val="28"/>
      <w:szCs w:val="28"/>
    </w:rPr>
  </w:style>
  <w:style w:type="character" w:customStyle="1" w:styleId="Heading6Char">
    <w:name w:val="Heading 6 Char"/>
    <w:link w:val="Heading6"/>
    <w:uiPriority w:val="9"/>
    <w:semiHidden/>
    <w:rsid w:val="00494B50"/>
    <w:rPr>
      <w:rFonts w:ascii="Calibri Light" w:hAnsi="Calibri Light"/>
      <w:i/>
      <w:iCs/>
      <w:sz w:val="26"/>
      <w:szCs w:val="26"/>
    </w:rPr>
  </w:style>
  <w:style w:type="character" w:customStyle="1" w:styleId="Heading7Char">
    <w:name w:val="Heading 7 Char"/>
    <w:link w:val="Heading7"/>
    <w:uiPriority w:val="9"/>
    <w:semiHidden/>
    <w:rsid w:val="00494B50"/>
    <w:rPr>
      <w:rFonts w:ascii="Calibri Light" w:hAnsi="Calibri Light"/>
      <w:sz w:val="24"/>
      <w:szCs w:val="24"/>
    </w:rPr>
  </w:style>
  <w:style w:type="character" w:customStyle="1" w:styleId="Heading8Char">
    <w:name w:val="Heading 8 Char"/>
    <w:link w:val="Heading8"/>
    <w:uiPriority w:val="9"/>
    <w:semiHidden/>
    <w:rsid w:val="00494B50"/>
    <w:rPr>
      <w:rFonts w:ascii="Calibri Light" w:hAnsi="Calibri Light"/>
      <w:i/>
      <w:iCs/>
      <w:sz w:val="22"/>
      <w:szCs w:val="22"/>
    </w:rPr>
  </w:style>
  <w:style w:type="character" w:customStyle="1" w:styleId="Heading9Char">
    <w:name w:val="Heading 9 Char"/>
    <w:link w:val="Heading9"/>
    <w:uiPriority w:val="9"/>
    <w:semiHidden/>
    <w:rsid w:val="00494B50"/>
    <w:rPr>
      <w:rFonts w:ascii="Calibri" w:hAnsi="Calibri"/>
      <w:b/>
      <w:bCs/>
      <w:i/>
      <w:iCs/>
      <w:sz w:val="24"/>
      <w:szCs w:val="21"/>
    </w:rPr>
  </w:style>
  <w:style w:type="character" w:styleId="Hyperlink">
    <w:name w:val="Hyperlink"/>
    <w:uiPriority w:val="99"/>
    <w:unhideWhenUsed/>
    <w:rsid w:val="00494B50"/>
    <w:rPr>
      <w:color w:val="A71D41"/>
      <w:u w:val="single"/>
    </w:rPr>
  </w:style>
  <w:style w:type="paragraph" w:customStyle="1" w:styleId="ImportantBulletPoint">
    <w:name w:val="Important Bullet Point"/>
    <w:basedOn w:val="Normal"/>
    <w:rsid w:val="00494B50"/>
    <w:pPr>
      <w:numPr>
        <w:numId w:val="10"/>
      </w:numPr>
      <w:ind w:right="4"/>
    </w:pPr>
    <w:rPr>
      <w:b/>
      <w:bCs/>
    </w:rPr>
  </w:style>
  <w:style w:type="paragraph" w:styleId="Index1">
    <w:name w:val="index 1"/>
    <w:basedOn w:val="Normal"/>
    <w:next w:val="Normal"/>
    <w:autoRedefine/>
    <w:rsid w:val="00494B50"/>
    <w:pPr>
      <w:ind w:left="220" w:hanging="220"/>
    </w:pPr>
  </w:style>
  <w:style w:type="character" w:styleId="IntenseEmphasis">
    <w:name w:val="Intense Emphasis"/>
    <w:uiPriority w:val="21"/>
    <w:rsid w:val="00494B50"/>
    <w:rPr>
      <w:b/>
      <w:bCs/>
      <w:i/>
      <w:iCs/>
      <w:color w:val="auto"/>
    </w:rPr>
  </w:style>
  <w:style w:type="paragraph" w:styleId="IntenseQuote">
    <w:name w:val="Intense Quote"/>
    <w:basedOn w:val="Normal"/>
    <w:next w:val="Normal"/>
    <w:link w:val="IntenseQuoteChar"/>
    <w:uiPriority w:val="30"/>
    <w:rsid w:val="00494B50"/>
    <w:pPr>
      <w:spacing w:before="160"/>
      <w:ind w:left="936" w:right="936"/>
      <w:jc w:val="center"/>
    </w:pPr>
    <w:rPr>
      <w:rFonts w:ascii="Calibri Light" w:hAnsi="Calibri Light"/>
      <w:caps/>
      <w:color w:val="A5A5A5"/>
      <w:sz w:val="28"/>
      <w:szCs w:val="28"/>
    </w:rPr>
  </w:style>
  <w:style w:type="character" w:customStyle="1" w:styleId="IntenseQuoteChar">
    <w:name w:val="Intense Quote Char"/>
    <w:link w:val="IntenseQuote"/>
    <w:uiPriority w:val="30"/>
    <w:rsid w:val="00494B50"/>
    <w:rPr>
      <w:rFonts w:ascii="Calibri Light" w:hAnsi="Calibri Light"/>
      <w:caps/>
      <w:color w:val="A5A5A5"/>
      <w:sz w:val="28"/>
      <w:szCs w:val="28"/>
    </w:rPr>
  </w:style>
  <w:style w:type="character" w:styleId="IntenseReference">
    <w:name w:val="Intense Reference"/>
    <w:uiPriority w:val="32"/>
    <w:rsid w:val="00494B50"/>
    <w:rPr>
      <w:b/>
      <w:bCs/>
      <w:caps w:val="0"/>
      <w:smallCaps/>
      <w:color w:val="auto"/>
      <w:spacing w:val="0"/>
      <w:u w:val="single"/>
    </w:rPr>
  </w:style>
  <w:style w:type="paragraph" w:styleId="ListBullet">
    <w:name w:val="List Bullet"/>
    <w:basedOn w:val="Normal"/>
    <w:rsid w:val="00494B50"/>
    <w:pPr>
      <w:numPr>
        <w:numId w:val="12"/>
      </w:numPr>
      <w:contextualSpacing/>
    </w:pPr>
    <w:rPr>
      <w:color w:val="A71D41"/>
    </w:rPr>
  </w:style>
  <w:style w:type="paragraph" w:styleId="ListParagraph">
    <w:name w:val="List Paragraph"/>
    <w:basedOn w:val="Normal"/>
    <w:link w:val="ListParagraphChar"/>
    <w:uiPriority w:val="34"/>
    <w:rsid w:val="00494B50"/>
    <w:pPr>
      <w:ind w:left="720"/>
      <w:contextualSpacing/>
    </w:pPr>
  </w:style>
  <w:style w:type="character" w:customStyle="1" w:styleId="ListParagraphChar">
    <w:name w:val="List Paragraph Char"/>
    <w:link w:val="ListParagraph"/>
    <w:uiPriority w:val="34"/>
    <w:locked/>
    <w:rsid w:val="00494B50"/>
    <w:rPr>
      <w:rFonts w:ascii="Calibri" w:hAnsi="Calibri"/>
      <w:sz w:val="24"/>
      <w:szCs w:val="21"/>
    </w:rPr>
  </w:style>
  <w:style w:type="paragraph" w:styleId="NoSpacing">
    <w:name w:val="No Spacing"/>
    <w:uiPriority w:val="1"/>
    <w:qFormat/>
    <w:rsid w:val="00494B50"/>
    <w:rPr>
      <w:rFonts w:ascii="Calibri" w:hAnsi="Calibri"/>
      <w:sz w:val="21"/>
      <w:szCs w:val="21"/>
    </w:rPr>
  </w:style>
  <w:style w:type="paragraph" w:styleId="Quote">
    <w:name w:val="Quote"/>
    <w:basedOn w:val="Normal"/>
    <w:next w:val="Normal"/>
    <w:link w:val="QuoteChar"/>
    <w:uiPriority w:val="29"/>
    <w:rsid w:val="00494B50"/>
    <w:pPr>
      <w:spacing w:before="160"/>
      <w:ind w:left="720" w:right="720"/>
      <w:jc w:val="center"/>
    </w:pPr>
    <w:rPr>
      <w:i/>
      <w:iCs/>
      <w:color w:val="707070"/>
      <w:szCs w:val="24"/>
    </w:rPr>
  </w:style>
  <w:style w:type="character" w:customStyle="1" w:styleId="QuoteChar">
    <w:name w:val="Quote Char"/>
    <w:link w:val="Quote"/>
    <w:uiPriority w:val="29"/>
    <w:rsid w:val="00494B50"/>
    <w:rPr>
      <w:rFonts w:ascii="Calibri" w:hAnsi="Calibri"/>
      <w:i/>
      <w:iCs/>
      <w:color w:val="707070"/>
      <w:sz w:val="24"/>
      <w:szCs w:val="24"/>
    </w:rPr>
  </w:style>
  <w:style w:type="paragraph" w:styleId="Signature">
    <w:name w:val="Signature"/>
    <w:basedOn w:val="Normal"/>
    <w:link w:val="SignatureChar"/>
    <w:rsid w:val="00494B50"/>
    <w:pPr>
      <w:ind w:left="4252"/>
    </w:pPr>
  </w:style>
  <w:style w:type="character" w:customStyle="1" w:styleId="SignatureChar">
    <w:name w:val="Signature Char"/>
    <w:link w:val="Signature"/>
    <w:rsid w:val="00494B50"/>
    <w:rPr>
      <w:rFonts w:ascii="Calibri" w:hAnsi="Calibri"/>
      <w:sz w:val="24"/>
      <w:szCs w:val="21"/>
    </w:rPr>
  </w:style>
  <w:style w:type="character" w:styleId="Strong">
    <w:name w:val="Strong"/>
    <w:uiPriority w:val="22"/>
    <w:rsid w:val="00494B50"/>
    <w:rPr>
      <w:b/>
      <w:bCs/>
    </w:rPr>
  </w:style>
  <w:style w:type="paragraph" w:customStyle="1" w:styleId="StyleCopyrightandTOCTitleLatinBodyCalibri20ptCus">
    <w:name w:val="Style Copyright and TOC Title + (Latin) +Body (Calibri) 20 pt Cus..."/>
    <w:basedOn w:val="CopyrightandTOCTitle"/>
    <w:rsid w:val="00494B50"/>
    <w:rPr>
      <w:rFonts w:ascii="Calibri" w:hAnsi="Calibri"/>
      <w:bCs/>
      <w:color w:val="A71D41"/>
      <w:sz w:val="40"/>
    </w:rPr>
  </w:style>
  <w:style w:type="paragraph" w:styleId="Subtitle">
    <w:name w:val="Subtitle"/>
    <w:basedOn w:val="Normal"/>
    <w:next w:val="Normal"/>
    <w:link w:val="SubtitleChar"/>
    <w:uiPriority w:val="11"/>
    <w:rsid w:val="00494B50"/>
    <w:pPr>
      <w:numPr>
        <w:ilvl w:val="1"/>
      </w:numPr>
      <w:jc w:val="center"/>
    </w:pPr>
    <w:rPr>
      <w:color w:val="000000"/>
      <w:sz w:val="28"/>
      <w:szCs w:val="28"/>
    </w:rPr>
  </w:style>
  <w:style w:type="character" w:customStyle="1" w:styleId="SubtitleChar">
    <w:name w:val="Subtitle Char"/>
    <w:link w:val="Subtitle"/>
    <w:uiPriority w:val="11"/>
    <w:rsid w:val="00494B50"/>
    <w:rPr>
      <w:rFonts w:ascii="Calibri" w:hAnsi="Calibri"/>
      <w:color w:val="000000"/>
      <w:sz w:val="28"/>
      <w:szCs w:val="28"/>
    </w:rPr>
  </w:style>
  <w:style w:type="paragraph" w:customStyle="1" w:styleId="Sub-Title">
    <w:name w:val="Sub-Title"/>
    <w:basedOn w:val="Normal"/>
    <w:next w:val="Normal"/>
    <w:link w:val="Sub-TitleChar"/>
    <w:autoRedefine/>
    <w:qFormat/>
    <w:rsid w:val="00840175"/>
    <w:pPr>
      <w:spacing w:before="440" w:after="220"/>
    </w:pPr>
    <w:rPr>
      <w:rFonts w:cs="Calibri"/>
      <w:b/>
      <w:spacing w:val="3"/>
      <w:sz w:val="28"/>
      <w:szCs w:val="28"/>
    </w:rPr>
  </w:style>
  <w:style w:type="character" w:customStyle="1" w:styleId="Sub-TitleChar">
    <w:name w:val="Sub-Title Char"/>
    <w:link w:val="Sub-Title"/>
    <w:locked/>
    <w:rsid w:val="00840175"/>
    <w:rPr>
      <w:rFonts w:ascii="Calibri" w:hAnsi="Calibri" w:cs="Calibri"/>
      <w:b/>
      <w:spacing w:val="3"/>
      <w:sz w:val="28"/>
      <w:szCs w:val="28"/>
    </w:rPr>
  </w:style>
  <w:style w:type="character" w:styleId="SubtleEmphasis">
    <w:name w:val="Subtle Emphasis"/>
    <w:uiPriority w:val="19"/>
    <w:rsid w:val="00494B50"/>
    <w:rPr>
      <w:i/>
      <w:iCs/>
      <w:color w:val="595959"/>
    </w:rPr>
  </w:style>
  <w:style w:type="character" w:styleId="SubtleReference">
    <w:name w:val="Subtle Reference"/>
    <w:uiPriority w:val="31"/>
    <w:rsid w:val="00494B50"/>
    <w:rPr>
      <w:caps w:val="0"/>
      <w:smallCaps/>
      <w:color w:val="404040"/>
      <w:spacing w:val="0"/>
      <w:u w:val="single" w:color="7F7F7F"/>
    </w:rPr>
  </w:style>
  <w:style w:type="table" w:styleId="TableClassic2">
    <w:name w:val="Table Classic 2"/>
    <w:basedOn w:val="TableNormal"/>
    <w:rsid w:val="00494B50"/>
    <w:rPr>
      <w:rFonts w:ascii="Calibri" w:hAnsi="Calibri"/>
      <w:lang w:val="en-CA" w:eastAsia="en-CA"/>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TableHeading">
    <w:name w:val="Table Heading"/>
    <w:basedOn w:val="Normal"/>
    <w:next w:val="Normal"/>
    <w:rsid w:val="00494B50"/>
    <w:pPr>
      <w:jc w:val="center"/>
    </w:pPr>
    <w:rPr>
      <w:b/>
      <w:bCs/>
      <w:szCs w:val="24"/>
    </w:rPr>
  </w:style>
  <w:style w:type="paragraph" w:customStyle="1" w:styleId="Time">
    <w:name w:val="Time"/>
    <w:next w:val="Normal"/>
    <w:link w:val="TimeChar"/>
    <w:rsid w:val="00494B50"/>
    <w:pPr>
      <w:spacing w:after="240" w:line="276" w:lineRule="auto"/>
    </w:pPr>
    <w:rPr>
      <w:rFonts w:asciiTheme="minorHAnsi" w:hAnsiTheme="minorHAnsi"/>
      <w:i/>
      <w:color w:val="B21F45"/>
      <w:sz w:val="28"/>
      <w:szCs w:val="21"/>
    </w:rPr>
  </w:style>
  <w:style w:type="character" w:customStyle="1" w:styleId="TimeChar">
    <w:name w:val="Time Char"/>
    <w:link w:val="Time"/>
    <w:rsid w:val="00494B50"/>
    <w:rPr>
      <w:rFonts w:asciiTheme="minorHAnsi" w:hAnsiTheme="minorHAnsi"/>
      <w:i/>
      <w:color w:val="B21F45"/>
      <w:sz w:val="28"/>
      <w:szCs w:val="21"/>
    </w:rPr>
  </w:style>
  <w:style w:type="paragraph" w:customStyle="1" w:styleId="TitlePage2">
    <w:name w:val="Title Page 2"/>
    <w:basedOn w:val="Normal"/>
    <w:link w:val="TitlePage2Char"/>
    <w:rsid w:val="00494B50"/>
    <w:pPr>
      <w:spacing w:before="120" w:after="150"/>
      <w:jc w:val="center"/>
    </w:pPr>
    <w:rPr>
      <w:szCs w:val="20"/>
    </w:rPr>
  </w:style>
  <w:style w:type="character" w:customStyle="1" w:styleId="TitlePage2Char">
    <w:name w:val="Title Page 2 Char"/>
    <w:link w:val="TitlePage2"/>
    <w:rsid w:val="00494B50"/>
    <w:rPr>
      <w:rFonts w:ascii="Calibri" w:hAnsi="Calibri"/>
      <w:sz w:val="24"/>
    </w:rPr>
  </w:style>
  <w:style w:type="paragraph" w:styleId="TOC1">
    <w:name w:val="toc 1"/>
    <w:basedOn w:val="Normal"/>
    <w:next w:val="Normal"/>
    <w:autoRedefine/>
    <w:uiPriority w:val="39"/>
    <w:rsid w:val="00494B50"/>
    <w:pPr>
      <w:spacing w:before="240" w:after="240"/>
    </w:pPr>
    <w:rPr>
      <w:b/>
      <w:bCs/>
      <w:color w:val="B21F45"/>
    </w:rPr>
  </w:style>
  <w:style w:type="paragraph" w:styleId="TOC2">
    <w:name w:val="toc 2"/>
    <w:basedOn w:val="Normal"/>
    <w:next w:val="Normal"/>
    <w:autoRedefine/>
    <w:uiPriority w:val="39"/>
    <w:rsid w:val="00494B50"/>
    <w:pPr>
      <w:spacing w:before="120" w:after="120"/>
    </w:pPr>
    <w:rPr>
      <w:b/>
      <w:iCs/>
      <w:color w:val="B21F5F"/>
      <w:sz w:val="20"/>
    </w:rPr>
  </w:style>
  <w:style w:type="paragraph" w:styleId="TOC3">
    <w:name w:val="toc 3"/>
    <w:basedOn w:val="Normal"/>
    <w:next w:val="Normal"/>
    <w:autoRedefine/>
    <w:uiPriority w:val="39"/>
    <w:rsid w:val="00494B50"/>
    <w:pPr>
      <w:tabs>
        <w:tab w:val="right" w:leader="dot" w:pos="8630"/>
      </w:tabs>
      <w:spacing w:after="200"/>
      <w:ind w:left="480"/>
    </w:pPr>
    <w:rPr>
      <w:sz w:val="20"/>
    </w:rPr>
  </w:style>
  <w:style w:type="paragraph" w:styleId="TOC4">
    <w:name w:val="toc 4"/>
    <w:basedOn w:val="Normal"/>
    <w:next w:val="Normal"/>
    <w:autoRedefine/>
    <w:uiPriority w:val="39"/>
    <w:rsid w:val="00494B50"/>
    <w:pPr>
      <w:spacing w:after="200"/>
      <w:ind w:left="720"/>
    </w:pPr>
    <w:rPr>
      <w:rFonts w:ascii="Times New Roman" w:hAnsi="Times New Roman"/>
      <w:sz w:val="18"/>
      <w:szCs w:val="18"/>
    </w:rPr>
  </w:style>
  <w:style w:type="paragraph" w:styleId="TOC5">
    <w:name w:val="toc 5"/>
    <w:basedOn w:val="Normal"/>
    <w:next w:val="Normal"/>
    <w:autoRedefine/>
    <w:uiPriority w:val="39"/>
    <w:unhideWhenUsed/>
    <w:rsid w:val="00494B50"/>
    <w:pPr>
      <w:spacing w:after="100" w:line="259" w:lineRule="auto"/>
      <w:ind w:left="880"/>
    </w:pPr>
    <w:rPr>
      <w:sz w:val="22"/>
      <w:szCs w:val="22"/>
    </w:rPr>
  </w:style>
  <w:style w:type="paragraph" w:styleId="TOC6">
    <w:name w:val="toc 6"/>
    <w:basedOn w:val="Normal"/>
    <w:next w:val="Normal"/>
    <w:autoRedefine/>
    <w:uiPriority w:val="39"/>
    <w:rsid w:val="00494B50"/>
    <w:pPr>
      <w:spacing w:after="200"/>
      <w:ind w:left="1200"/>
    </w:pPr>
    <w:rPr>
      <w:rFonts w:ascii="Times New Roman" w:hAnsi="Times New Roman"/>
      <w:sz w:val="18"/>
      <w:szCs w:val="18"/>
    </w:rPr>
  </w:style>
  <w:style w:type="paragraph" w:styleId="TOC7">
    <w:name w:val="toc 7"/>
    <w:basedOn w:val="Normal"/>
    <w:next w:val="Normal"/>
    <w:autoRedefine/>
    <w:uiPriority w:val="39"/>
    <w:rsid w:val="00494B50"/>
    <w:pPr>
      <w:spacing w:after="200"/>
      <w:ind w:left="1440"/>
    </w:pPr>
    <w:rPr>
      <w:rFonts w:ascii="Times New Roman" w:hAnsi="Times New Roman"/>
      <w:sz w:val="18"/>
      <w:szCs w:val="18"/>
    </w:rPr>
  </w:style>
  <w:style w:type="paragraph" w:styleId="TOC8">
    <w:name w:val="toc 8"/>
    <w:basedOn w:val="Normal"/>
    <w:next w:val="Normal"/>
    <w:autoRedefine/>
    <w:uiPriority w:val="39"/>
    <w:rsid w:val="00494B50"/>
    <w:pPr>
      <w:spacing w:after="200"/>
      <w:ind w:left="1680"/>
    </w:pPr>
    <w:rPr>
      <w:rFonts w:ascii="Times New Roman" w:hAnsi="Times New Roman"/>
      <w:sz w:val="18"/>
      <w:szCs w:val="18"/>
    </w:rPr>
  </w:style>
  <w:style w:type="paragraph" w:styleId="TOC9">
    <w:name w:val="toc 9"/>
    <w:basedOn w:val="Normal"/>
    <w:next w:val="Normal"/>
    <w:autoRedefine/>
    <w:uiPriority w:val="39"/>
    <w:rsid w:val="00494B50"/>
    <w:pPr>
      <w:spacing w:after="200"/>
      <w:ind w:left="1920"/>
    </w:pPr>
    <w:rPr>
      <w:rFonts w:ascii="Times New Roman" w:hAnsi="Times New Roman"/>
      <w:sz w:val="18"/>
      <w:szCs w:val="18"/>
    </w:rPr>
  </w:style>
  <w:style w:type="paragraph" w:styleId="TOCHeading">
    <w:name w:val="TOC Heading"/>
    <w:basedOn w:val="Heading1"/>
    <w:next w:val="Normal"/>
    <w:uiPriority w:val="39"/>
    <w:semiHidden/>
    <w:unhideWhenUsed/>
    <w:qFormat/>
    <w:rsid w:val="00494B50"/>
    <w:pPr>
      <w:outlineLvl w:val="9"/>
    </w:pPr>
  </w:style>
  <w:style w:type="paragraph" w:customStyle="1" w:styleId="TOCSub-Title">
    <w:name w:val="TOC Sub-Title"/>
    <w:basedOn w:val="Normal"/>
    <w:rsid w:val="00494B50"/>
    <w:pPr>
      <w:spacing w:after="200"/>
      <w:ind w:left="1843"/>
    </w:pPr>
    <w:rPr>
      <w:b/>
      <w:sz w:val="36"/>
      <w:szCs w:val="20"/>
    </w:rPr>
  </w:style>
  <w:style w:type="paragraph" w:customStyle="1" w:styleId="TOCTitle">
    <w:name w:val="TOC Title"/>
    <w:basedOn w:val="Normal"/>
    <w:link w:val="TOCTitleChar"/>
    <w:qFormat/>
    <w:rsid w:val="00494B50"/>
    <w:pPr>
      <w:spacing w:before="120" w:after="200"/>
      <w:ind w:left="1800"/>
    </w:pPr>
    <w:rPr>
      <w:rFonts w:cs="Arial"/>
      <w:color w:val="B21F5F"/>
      <w:sz w:val="72"/>
      <w:szCs w:val="72"/>
      <w:lang w:val="en-CA"/>
    </w:rPr>
  </w:style>
  <w:style w:type="character" w:customStyle="1" w:styleId="TOCTitleChar">
    <w:name w:val="TOC Title Char"/>
    <w:link w:val="TOCTitle"/>
    <w:rsid w:val="00494B50"/>
    <w:rPr>
      <w:rFonts w:ascii="Calibri" w:hAnsi="Calibri" w:cs="Arial"/>
      <w:color w:val="B21F5F"/>
      <w:sz w:val="72"/>
      <w:szCs w:val="72"/>
      <w:lang w:val="en-CA"/>
    </w:rPr>
  </w:style>
  <w:style w:type="character" w:customStyle="1" w:styleId="UnresolvedMention1">
    <w:name w:val="Unresolved Mention1"/>
    <w:uiPriority w:val="99"/>
    <w:semiHidden/>
    <w:unhideWhenUsed/>
    <w:rsid w:val="00494B50"/>
    <w:rPr>
      <w:color w:val="808080"/>
      <w:shd w:val="clear" w:color="auto" w:fill="E6E6E6"/>
    </w:rPr>
  </w:style>
  <w:style w:type="character" w:customStyle="1" w:styleId="InstructorTipTitle">
    <w:name w:val="Instructor Tip Title"/>
    <w:basedOn w:val="DefaultParagraphFont"/>
    <w:uiPriority w:val="1"/>
    <w:rsid w:val="00AA6C1C"/>
    <w:rPr>
      <w:b/>
    </w:rPr>
  </w:style>
  <w:style w:type="paragraph" w:customStyle="1" w:styleId="InstructorTip">
    <w:name w:val="Instructor Tip"/>
    <w:basedOn w:val="Normal"/>
    <w:link w:val="InstructorTipChar"/>
    <w:qFormat/>
    <w:rsid w:val="00AA6C1C"/>
    <w:pPr>
      <w:spacing w:before="240" w:after="240" w:line="276" w:lineRule="auto"/>
    </w:pPr>
    <w:rPr>
      <w:rFonts w:asciiTheme="minorHAnsi" w:hAnsiTheme="minorHAnsi"/>
      <w:b/>
      <w:szCs w:val="20"/>
    </w:rPr>
  </w:style>
  <w:style w:type="character" w:customStyle="1" w:styleId="InstructorTipChar">
    <w:name w:val="Instructor Tip Char"/>
    <w:basedOn w:val="DefaultParagraphFont"/>
    <w:link w:val="InstructorTip"/>
    <w:rsid w:val="00AA6C1C"/>
    <w:rPr>
      <w:rFonts w:asciiTheme="minorHAnsi" w:hAnsiTheme="minorHAnsi"/>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1622259">
      <w:bodyDiv w:val="1"/>
      <w:marLeft w:val="0"/>
      <w:marRight w:val="0"/>
      <w:marTop w:val="0"/>
      <w:marBottom w:val="0"/>
      <w:divBdr>
        <w:top w:val="none" w:sz="0" w:space="0" w:color="auto"/>
        <w:left w:val="none" w:sz="0" w:space="0" w:color="auto"/>
        <w:bottom w:val="none" w:sz="0" w:space="0" w:color="auto"/>
        <w:right w:val="none" w:sz="0" w:space="0" w:color="auto"/>
      </w:divBdr>
    </w:div>
    <w:div w:id="907617954">
      <w:bodyDiv w:val="1"/>
      <w:marLeft w:val="0"/>
      <w:marRight w:val="0"/>
      <w:marTop w:val="0"/>
      <w:marBottom w:val="0"/>
      <w:divBdr>
        <w:top w:val="none" w:sz="0" w:space="0" w:color="auto"/>
        <w:left w:val="none" w:sz="0" w:space="0" w:color="auto"/>
        <w:bottom w:val="none" w:sz="0" w:space="0" w:color="auto"/>
        <w:right w:val="none" w:sz="0" w:space="0" w:color="auto"/>
      </w:divBdr>
    </w:div>
    <w:div w:id="1633704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n\Desktop\New%20Courseware\branches\resources\Templates\SoftSkills%20Templates\QuickReferenceGuid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E74153CB-A4F8-4B94-AAB3-3115E4E4BF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QuickReferenceGuide</Template>
  <TotalTime>79</TotalTime>
  <Pages>2</Pages>
  <Words>421</Words>
  <Characters>2403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Microsoft 365 Excel: Part 2</vt:lpstr>
    </vt:vector>
  </TitlesOfParts>
  <Company>Velsoft Training Materials Inc.</Company>
  <LinksUpToDate>false</LinksUpToDate>
  <CharactersWithSpaces>2819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365 Excel: Part 2</dc:title>
  <dc:subject/>
  <dc:creator>Velsoft Training Materials Inc.</dc:creator>
  <cp:keywords/>
  <dc:description>Quick Reference Guide</dc:description>
  <cp:lastPrinted>2005-09-29T13:34:00Z</cp:lastPrinted>
  <dcterms:created xsi:type="dcterms:W3CDTF">2019-03-12T17:39:00Z</dcterms:created>
  <dcterms:modified xsi:type="dcterms:W3CDTF">2021-03-30T20:01:00Z</dcterms:modified>
</cp:coreProperties>
</file>