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86D4A" w14:paraId="53FFCEFF" w14:textId="77777777" w:rsidTr="003D380C">
        <w:tc>
          <w:tcPr>
            <w:tcW w:w="4814" w:type="dxa"/>
          </w:tcPr>
          <w:p w14:paraId="559344C2" w14:textId="77777777" w:rsidR="00486D4A" w:rsidRDefault="00486D4A" w:rsidP="00486D4A">
            <w:pPr>
              <w:rPr>
                <w:b/>
                <w:bCs/>
                <w:color w:val="002060"/>
                <w:sz w:val="40"/>
                <w:szCs w:val="40"/>
              </w:rPr>
            </w:pPr>
            <w:r w:rsidRPr="00486D4A">
              <w:rPr>
                <w:b/>
                <w:bCs/>
                <w:color w:val="002060"/>
                <w:sz w:val="40"/>
                <w:szCs w:val="40"/>
              </w:rPr>
              <w:t>Policies and Procedures</w:t>
            </w:r>
          </w:p>
          <w:p w14:paraId="231AEF21" w14:textId="77777777" w:rsidR="00486D4A" w:rsidRDefault="00486D4A">
            <w:pPr>
              <w:rPr>
                <w:b/>
                <w:bCs/>
                <w:color w:val="002060"/>
                <w:sz w:val="40"/>
                <w:szCs w:val="40"/>
              </w:rPr>
            </w:pPr>
          </w:p>
        </w:tc>
        <w:tc>
          <w:tcPr>
            <w:tcW w:w="4814" w:type="dxa"/>
          </w:tcPr>
          <w:p w14:paraId="5B5481AE" w14:textId="0E7FDBEE" w:rsidR="00486D4A" w:rsidRDefault="003D380C" w:rsidP="00486D4A">
            <w:pPr>
              <w:jc w:val="right"/>
              <w:rPr>
                <w:b/>
                <w:bCs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A24E6DE" wp14:editId="54B9AF55">
                  <wp:extent cx="2019475" cy="754445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475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F8091" w14:textId="5603FC58" w:rsidR="00486D4A" w:rsidRDefault="00486D4A" w:rsidP="00486D4A"/>
    <w:p w14:paraId="55E46EC8" w14:textId="6544B3CB" w:rsidR="00E1333C" w:rsidRPr="00E1333C" w:rsidRDefault="003D380C" w:rsidP="00E1333C">
      <w:pPr>
        <w:spacing w:before="120" w:after="120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>Email</w:t>
      </w:r>
      <w:r w:rsidR="00486D4A" w:rsidRPr="00E1333C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="00E1333C" w:rsidRPr="00E1333C">
        <w:rPr>
          <w:rFonts w:ascii="Arial" w:hAnsi="Arial" w:cs="Arial"/>
          <w:b/>
          <w:bCs/>
          <w:color w:val="002060"/>
          <w:sz w:val="36"/>
          <w:szCs w:val="36"/>
        </w:rPr>
        <w:t>Use</w:t>
      </w:r>
    </w:p>
    <w:p w14:paraId="71F4949B" w14:textId="202C7F9E" w:rsidR="00486D4A" w:rsidRPr="00E1333C" w:rsidRDefault="003D380C" w:rsidP="00E1333C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486D4A" w:rsidRPr="00E1333C">
        <w:rPr>
          <w:rFonts w:ascii="Arial" w:hAnsi="Arial" w:cs="Arial"/>
          <w:b/>
          <w:bCs/>
          <w:sz w:val="24"/>
          <w:szCs w:val="24"/>
        </w:rPr>
        <w:t>Etiquette</w:t>
      </w:r>
    </w:p>
    <w:p w14:paraId="3BE6C31E" w14:textId="313243B9" w:rsidR="00486D4A" w:rsidRPr="00556905" w:rsidRDefault="00486D4A" w:rsidP="0055690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56905">
        <w:rPr>
          <w:rFonts w:ascii="Arial" w:hAnsi="Arial" w:cs="Arial"/>
          <w:color w:val="000000"/>
        </w:rPr>
        <w:t xml:space="preserve">Every email </w:t>
      </w:r>
      <w:r w:rsidR="00E1333C" w:rsidRPr="00556905">
        <w:rPr>
          <w:rFonts w:ascii="Arial" w:hAnsi="Arial" w:cs="Arial"/>
          <w:color w:val="000000"/>
        </w:rPr>
        <w:t>from</w:t>
      </w:r>
      <w:r w:rsidRPr="00556905">
        <w:rPr>
          <w:rFonts w:ascii="Arial" w:hAnsi="Arial" w:cs="Arial"/>
          <w:color w:val="000000"/>
        </w:rPr>
        <w:t xml:space="preserve"> </w:t>
      </w:r>
      <w:r w:rsidR="00E1333C" w:rsidRPr="00556905">
        <w:rPr>
          <w:rFonts w:ascii="Arial" w:hAnsi="Arial" w:cs="Arial"/>
          <w:color w:val="000000"/>
        </w:rPr>
        <w:t>Field Accountancy</w:t>
      </w:r>
      <w:r w:rsidRPr="00556905">
        <w:rPr>
          <w:rFonts w:ascii="Arial" w:hAnsi="Arial" w:cs="Arial"/>
          <w:color w:val="000000"/>
        </w:rPr>
        <w:t xml:space="preserve"> must adhere to the following points of etiquette:</w:t>
      </w:r>
    </w:p>
    <w:p w14:paraId="41D15FD5" w14:textId="0F9B32D2" w:rsidR="00556905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Clearly identify the topic of your email in the subject line</w:t>
      </w:r>
      <w:r w:rsidR="00556905" w:rsidRPr="00556905">
        <w:rPr>
          <w:rFonts w:cs="Arial"/>
          <w:color w:val="000000"/>
        </w:rPr>
        <w:t>.</w:t>
      </w:r>
    </w:p>
    <w:p w14:paraId="40215AF6" w14:textId="085461FC" w:rsidR="00556905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Think about what you want to say before you begin to write</w:t>
      </w:r>
      <w:r w:rsidR="00556905" w:rsidRPr="00556905">
        <w:rPr>
          <w:rFonts w:cs="Arial"/>
          <w:color w:val="000000"/>
        </w:rPr>
        <w:t>.</w:t>
      </w:r>
    </w:p>
    <w:p w14:paraId="42B1DD9F" w14:textId="3DCD0140" w:rsidR="00556905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Be respectful and polite</w:t>
      </w:r>
      <w:r w:rsidR="00556905" w:rsidRPr="00556905">
        <w:rPr>
          <w:rFonts w:cs="Arial"/>
          <w:color w:val="000000"/>
        </w:rPr>
        <w:t>.</w:t>
      </w:r>
    </w:p>
    <w:p w14:paraId="036B32A5" w14:textId="446D3C29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 xml:space="preserve">Be cordial, honest and professional </w:t>
      </w:r>
      <w:proofErr w:type="gramStart"/>
      <w:r w:rsidRPr="00556905">
        <w:rPr>
          <w:rFonts w:cs="Arial"/>
          <w:color w:val="000000"/>
        </w:rPr>
        <w:t>at all times</w:t>
      </w:r>
      <w:proofErr w:type="gramEnd"/>
      <w:r w:rsidR="00556905">
        <w:rPr>
          <w:rFonts w:cs="Arial"/>
          <w:color w:val="000000"/>
        </w:rPr>
        <w:t>.</w:t>
      </w:r>
    </w:p>
    <w:p w14:paraId="42829F49" w14:textId="2DA9C231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Respect others' points of view</w:t>
      </w:r>
      <w:r w:rsidR="00556905">
        <w:rPr>
          <w:rFonts w:cs="Arial"/>
          <w:color w:val="000000"/>
        </w:rPr>
        <w:t>.</w:t>
      </w:r>
    </w:p>
    <w:p w14:paraId="282587F7" w14:textId="648BAEB6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Be sensitive to cultural differences</w:t>
      </w:r>
      <w:r w:rsidR="00556905">
        <w:rPr>
          <w:rFonts w:cs="Arial"/>
          <w:color w:val="000000"/>
        </w:rPr>
        <w:t>.</w:t>
      </w:r>
    </w:p>
    <w:p w14:paraId="42DDDD68" w14:textId="5DBA5EF2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proofErr w:type="gramStart"/>
      <w:r w:rsidRPr="00556905">
        <w:rPr>
          <w:rFonts w:cs="Arial"/>
          <w:color w:val="000000"/>
        </w:rPr>
        <w:t>Don't</w:t>
      </w:r>
      <w:proofErr w:type="gramEnd"/>
      <w:r w:rsidRPr="00556905">
        <w:rPr>
          <w:rFonts w:cs="Arial"/>
          <w:color w:val="000000"/>
        </w:rPr>
        <w:t xml:space="preserve"> SHOUT (writing in capitals seems like shouting)</w:t>
      </w:r>
      <w:r w:rsidR="00556905">
        <w:rPr>
          <w:rFonts w:cs="Arial"/>
          <w:color w:val="000000"/>
        </w:rPr>
        <w:t>.</w:t>
      </w:r>
    </w:p>
    <w:p w14:paraId="5483ADFB" w14:textId="51D95A28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Know your facts and cite your sources</w:t>
      </w:r>
      <w:r w:rsidR="00556905">
        <w:rPr>
          <w:rFonts w:cs="Arial"/>
          <w:color w:val="000000"/>
        </w:rPr>
        <w:t>.</w:t>
      </w:r>
    </w:p>
    <w:p w14:paraId="5AB64FCC" w14:textId="1A648E1F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Make your communications constructive</w:t>
      </w:r>
      <w:r w:rsidR="00556905">
        <w:rPr>
          <w:rFonts w:cs="Arial"/>
          <w:color w:val="000000"/>
        </w:rPr>
        <w:t>.</w:t>
      </w:r>
    </w:p>
    <w:p w14:paraId="1F20283E" w14:textId="1EACE9B8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Encourage constructive criticism and deliberation</w:t>
      </w:r>
      <w:r w:rsidR="00556905">
        <w:rPr>
          <w:rFonts w:cs="Arial"/>
          <w:color w:val="000000"/>
        </w:rPr>
        <w:t>.</w:t>
      </w:r>
    </w:p>
    <w:p w14:paraId="3D4E8B1C" w14:textId="3D18C651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Proofread your message and then proofread it again before you hit the</w:t>
      </w:r>
      <w:r w:rsidR="00556905" w:rsidRPr="00556905">
        <w:rPr>
          <w:rFonts w:cs="Arial"/>
          <w:color w:val="000000"/>
        </w:rPr>
        <w:t xml:space="preserve"> </w:t>
      </w:r>
      <w:r w:rsidRPr="00556905">
        <w:rPr>
          <w:rFonts w:cs="Arial"/>
          <w:color w:val="000000"/>
        </w:rPr>
        <w:t>'send' button</w:t>
      </w:r>
      <w:r w:rsidR="00556905">
        <w:rPr>
          <w:rFonts w:cs="Arial"/>
          <w:color w:val="000000"/>
        </w:rPr>
        <w:t>.</w:t>
      </w:r>
    </w:p>
    <w:p w14:paraId="093B877E" w14:textId="7A7CEC9C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If you make a mistake, admit it and be quick with your correction</w:t>
      </w:r>
      <w:r w:rsidR="00556905">
        <w:rPr>
          <w:rFonts w:cs="Arial"/>
          <w:color w:val="000000"/>
        </w:rPr>
        <w:t>.</w:t>
      </w:r>
    </w:p>
    <w:p w14:paraId="4BC9A9D7" w14:textId="258E1F0D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Keep your entries legal</w:t>
      </w:r>
      <w:r w:rsidR="00556905">
        <w:rPr>
          <w:rFonts w:cs="Arial"/>
          <w:color w:val="000000"/>
        </w:rPr>
        <w:t>.</w:t>
      </w:r>
    </w:p>
    <w:p w14:paraId="25679121" w14:textId="5F26D7E3" w:rsidR="00486D4A" w:rsidRPr="00556905" w:rsidRDefault="00486D4A" w:rsidP="0055690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556905">
        <w:rPr>
          <w:rFonts w:cs="Arial"/>
          <w:color w:val="000000"/>
        </w:rPr>
        <w:t>Never put anything in an email that you would not be happy to see on</w:t>
      </w:r>
      <w:r w:rsidR="00556905" w:rsidRPr="00556905">
        <w:rPr>
          <w:rFonts w:cs="Arial"/>
          <w:color w:val="000000"/>
        </w:rPr>
        <w:t xml:space="preserve"> </w:t>
      </w:r>
      <w:r w:rsidRPr="00556905">
        <w:rPr>
          <w:rFonts w:cs="Arial"/>
          <w:color w:val="000000"/>
        </w:rPr>
        <w:t>the front page of a newspaper.</w:t>
      </w:r>
    </w:p>
    <w:p w14:paraId="08213651" w14:textId="77777777" w:rsidR="00556905" w:rsidRDefault="00556905" w:rsidP="00E1333C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2D72B6"/>
        </w:rPr>
      </w:pPr>
    </w:p>
    <w:p w14:paraId="113776CF" w14:textId="646B6C28" w:rsidR="00486D4A" w:rsidRPr="00556905" w:rsidRDefault="00486D4A" w:rsidP="00E1333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2060"/>
          <w:sz w:val="24"/>
          <w:szCs w:val="24"/>
        </w:rPr>
      </w:pPr>
      <w:r w:rsidRPr="00556905">
        <w:rPr>
          <w:rFonts w:ascii="Arial" w:hAnsi="Arial" w:cs="Arial"/>
          <w:b/>
          <w:bCs/>
          <w:color w:val="002060"/>
          <w:sz w:val="24"/>
          <w:szCs w:val="24"/>
        </w:rPr>
        <w:t>Email Style Guide</w:t>
      </w:r>
    </w:p>
    <w:p w14:paraId="77E07594" w14:textId="77777777" w:rsidR="00556905" w:rsidRDefault="00486D4A" w:rsidP="00E1333C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56905">
        <w:rPr>
          <w:rFonts w:ascii="Arial" w:hAnsi="Arial" w:cs="Arial"/>
          <w:color w:val="000000"/>
        </w:rPr>
        <w:t xml:space="preserve">All emails should be written as follows: </w:t>
      </w:r>
    </w:p>
    <w:p w14:paraId="17D5922F" w14:textId="16ACF765" w:rsidR="00486D4A" w:rsidRPr="003D380C" w:rsidRDefault="00556905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A</w:t>
      </w:r>
      <w:r w:rsidR="00486D4A" w:rsidRPr="003D380C">
        <w:rPr>
          <w:rFonts w:cs="Arial"/>
          <w:color w:val="000000"/>
        </w:rPr>
        <w:t xml:space="preserve"> clear subject line</w:t>
      </w:r>
      <w:r w:rsidRPr="003D380C">
        <w:rPr>
          <w:rFonts w:cs="Arial"/>
          <w:color w:val="000000"/>
        </w:rPr>
        <w:t xml:space="preserve"> should be provided</w:t>
      </w:r>
      <w:r w:rsidR="00486D4A" w:rsidRPr="003D380C">
        <w:rPr>
          <w:rFonts w:cs="Arial"/>
          <w:color w:val="000000"/>
        </w:rPr>
        <w:t>.</w:t>
      </w:r>
    </w:p>
    <w:p w14:paraId="3057C244" w14:textId="24429852" w:rsidR="00486D4A" w:rsidRPr="003D380C" w:rsidRDefault="00486D4A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Use greeting and closing as you would in a letter. For clients, use their first</w:t>
      </w:r>
      <w:r w:rsidR="00556905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name or Mr or Mrs if preferred. End the email with Sincerely.</w:t>
      </w:r>
    </w:p>
    <w:p w14:paraId="31C488E4" w14:textId="049BADCB" w:rsidR="00486D4A" w:rsidRPr="003D380C" w:rsidRDefault="00486D4A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For staff, use first names and use Regards in closing.</w:t>
      </w:r>
    </w:p>
    <w:p w14:paraId="15A43AAC" w14:textId="4E4A489A" w:rsidR="00486D4A" w:rsidRPr="003D380C" w:rsidRDefault="00486D4A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Where the email is to several staff, use “Dear colleagues”, and where the</w:t>
      </w:r>
      <w:r w:rsidR="00556905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email is to all staff, use “Dear All”.</w:t>
      </w:r>
    </w:p>
    <w:p w14:paraId="1E031F5A" w14:textId="219F7EC3" w:rsidR="00486D4A" w:rsidRPr="003D380C" w:rsidRDefault="00486D4A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Make the email easy to read. Use short paragraphs and insert blank lines</w:t>
      </w:r>
      <w:r w:rsidR="00556905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between each paragraph.</w:t>
      </w:r>
    </w:p>
    <w:p w14:paraId="78D6781D" w14:textId="77777777" w:rsidR="00486D4A" w:rsidRPr="003D380C" w:rsidRDefault="00486D4A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Keep the email brief.</w:t>
      </w:r>
    </w:p>
    <w:p w14:paraId="4137C334" w14:textId="07F6F6F6" w:rsidR="00486D4A" w:rsidRPr="003D380C" w:rsidRDefault="00486D4A" w:rsidP="003D380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 xml:space="preserve">Proofread the email. </w:t>
      </w:r>
      <w:r w:rsidR="00556905" w:rsidRPr="003D380C">
        <w:rPr>
          <w:rFonts w:cs="Arial"/>
          <w:color w:val="000000"/>
        </w:rPr>
        <w:t>Always conduct a Spell</w:t>
      </w:r>
      <w:r w:rsidR="003D380C">
        <w:rPr>
          <w:rFonts w:cs="Arial"/>
          <w:color w:val="000000"/>
        </w:rPr>
        <w:t xml:space="preserve"> </w:t>
      </w:r>
      <w:r w:rsidR="00556905" w:rsidRPr="003D380C">
        <w:rPr>
          <w:rFonts w:cs="Arial"/>
          <w:color w:val="000000"/>
        </w:rPr>
        <w:t>Check. Also carry out your own c</w:t>
      </w:r>
      <w:r w:rsidRPr="003D380C">
        <w:rPr>
          <w:rFonts w:cs="Arial"/>
          <w:color w:val="000000"/>
        </w:rPr>
        <w:t xml:space="preserve">heck </w:t>
      </w:r>
      <w:r w:rsidR="00556905" w:rsidRPr="003D380C">
        <w:rPr>
          <w:rFonts w:cs="Arial"/>
          <w:color w:val="000000"/>
        </w:rPr>
        <w:t xml:space="preserve">of </w:t>
      </w:r>
      <w:r w:rsidRPr="003D380C">
        <w:rPr>
          <w:rFonts w:cs="Arial"/>
          <w:color w:val="000000"/>
        </w:rPr>
        <w:t>the document</w:t>
      </w:r>
      <w:r w:rsidR="00556905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 xml:space="preserve">for </w:t>
      </w:r>
      <w:r w:rsidR="00556905" w:rsidRPr="003D380C">
        <w:rPr>
          <w:rFonts w:cs="Arial"/>
          <w:color w:val="000000"/>
        </w:rPr>
        <w:t>grammar and punctuation errors.</w:t>
      </w:r>
    </w:p>
    <w:p w14:paraId="79BE4CC2" w14:textId="77777777" w:rsidR="003D380C" w:rsidRDefault="003D380C">
      <w:pPr>
        <w:rPr>
          <w:rFonts w:ascii="Arial" w:hAnsi="Arial" w:cs="Arial"/>
          <w:color w:val="2D72B6"/>
        </w:rPr>
      </w:pPr>
      <w:r>
        <w:rPr>
          <w:rFonts w:ascii="Arial" w:hAnsi="Arial" w:cs="Arial"/>
          <w:color w:val="2D72B6"/>
        </w:rPr>
        <w:br w:type="page"/>
      </w:r>
    </w:p>
    <w:p w14:paraId="134888D8" w14:textId="79F9A866" w:rsidR="00486D4A" w:rsidRPr="003D380C" w:rsidRDefault="00486D4A" w:rsidP="00E1333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2D72B6"/>
          <w:sz w:val="24"/>
          <w:szCs w:val="24"/>
        </w:rPr>
      </w:pPr>
      <w:r w:rsidRPr="003D380C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Internet security</w:t>
      </w:r>
    </w:p>
    <w:p w14:paraId="19615CFF" w14:textId="77777777" w:rsidR="003D380C" w:rsidRDefault="003D380C" w:rsidP="00E1333C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security arrangements must be followed:</w:t>
      </w:r>
    </w:p>
    <w:p w14:paraId="60B68FF9" w14:textId="1D10678D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Suspicious or potentially dangerous emails should be deleted immediately.</w:t>
      </w:r>
    </w:p>
    <w:p w14:paraId="56BE2490" w14:textId="77777777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Their attachments should not be opened.</w:t>
      </w:r>
    </w:p>
    <w:p w14:paraId="6D4B1E28" w14:textId="64A5FD1F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 xml:space="preserve">Personal emails should not be opened at work, or on </w:t>
      </w:r>
      <w:r w:rsidR="003D380C" w:rsidRPr="003D380C">
        <w:rPr>
          <w:rFonts w:cs="Arial"/>
          <w:color w:val="000000"/>
        </w:rPr>
        <w:t>company</w:t>
      </w:r>
      <w:r w:rsidRPr="003D380C">
        <w:rPr>
          <w:rFonts w:cs="Arial"/>
          <w:color w:val="000000"/>
        </w:rPr>
        <w:t xml:space="preserve"> computers. If an email of a personal nature is received on a</w:t>
      </w:r>
      <w:r w:rsidR="003D380C" w:rsidRPr="003D380C">
        <w:rPr>
          <w:rFonts w:cs="Arial"/>
          <w:color w:val="000000"/>
        </w:rPr>
        <w:t xml:space="preserve"> Fields Accountancy</w:t>
      </w:r>
      <w:r w:rsidRPr="003D380C">
        <w:rPr>
          <w:rFonts w:cs="Arial"/>
          <w:color w:val="000000"/>
        </w:rPr>
        <w:t>’</w:t>
      </w:r>
      <w:r w:rsidR="003D380C" w:rsidRPr="003D380C">
        <w:rPr>
          <w:rFonts w:cs="Arial"/>
          <w:color w:val="000000"/>
        </w:rPr>
        <w:t>s</w:t>
      </w:r>
      <w:r w:rsidRPr="003D380C">
        <w:rPr>
          <w:rFonts w:cs="Arial"/>
          <w:color w:val="000000"/>
        </w:rPr>
        <w:t xml:space="preserve"> email address, forward it immediately to a private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email address, and open it outside working hours. Delete the original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email from the inbox once it has been forwarded.</w:t>
      </w:r>
    </w:p>
    <w:p w14:paraId="68CFDE75" w14:textId="5E8269FE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Personal electronic communication of any sort should not be carried out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 xml:space="preserve">during working hours nor using </w:t>
      </w:r>
      <w:r w:rsidR="003D380C" w:rsidRPr="003D380C">
        <w:rPr>
          <w:rFonts w:cs="Arial"/>
          <w:color w:val="000000"/>
        </w:rPr>
        <w:t>Fields Accountancy’s</w:t>
      </w:r>
      <w:r w:rsidRPr="003D380C">
        <w:rPr>
          <w:rFonts w:cs="Arial"/>
          <w:color w:val="000000"/>
        </w:rPr>
        <w:t xml:space="preserve"> computers.</w:t>
      </w:r>
    </w:p>
    <w:p w14:paraId="09961AEE" w14:textId="77777777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Returned email should be examined to ensure that the address in correct.</w:t>
      </w:r>
    </w:p>
    <w:p w14:paraId="66A8A6DA" w14:textId="5F0D3382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If in doubt as to the correct address, contact the source of the address and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ask for verification.</w:t>
      </w:r>
    </w:p>
    <w:p w14:paraId="34165F04" w14:textId="7940CB62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>Email attachments should only be opened if they come from a trusted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 xml:space="preserve">source. Attachments are to be stored and sent only as </w:t>
      </w:r>
      <w:r w:rsidR="003D380C" w:rsidRPr="003D380C">
        <w:rPr>
          <w:rFonts w:cs="Arial"/>
          <w:color w:val="000000"/>
        </w:rPr>
        <w:t>our proprietary accounting application data files, Adobe Acrobat (pdf)</w:t>
      </w:r>
      <w:r w:rsidRPr="003D380C">
        <w:rPr>
          <w:rFonts w:cs="Arial"/>
          <w:color w:val="000000"/>
        </w:rPr>
        <w:t>, Word,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PowerPoint or Excel files. If trustworthy emails are received in other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formats, they should be converted before filing.</w:t>
      </w:r>
    </w:p>
    <w:p w14:paraId="385331D5" w14:textId="2CE68501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 xml:space="preserve">Within each staff member’s email account, a </w:t>
      </w:r>
      <w:r w:rsidR="003D380C" w:rsidRPr="003D380C">
        <w:rPr>
          <w:rFonts w:cs="Arial"/>
          <w:color w:val="000000"/>
        </w:rPr>
        <w:t>folder</w:t>
      </w:r>
      <w:r w:rsidRPr="003D380C">
        <w:rPr>
          <w:rFonts w:cs="Arial"/>
          <w:color w:val="000000"/>
        </w:rPr>
        <w:t xml:space="preserve"> should be created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 xml:space="preserve">for each </w:t>
      </w:r>
      <w:r w:rsidR="003D380C" w:rsidRPr="003D380C">
        <w:rPr>
          <w:rFonts w:cs="Arial"/>
          <w:color w:val="000000"/>
        </w:rPr>
        <w:t>client handled by the staff member</w:t>
      </w:r>
      <w:r w:rsidRPr="003D380C">
        <w:rPr>
          <w:rFonts w:cs="Arial"/>
          <w:color w:val="000000"/>
        </w:rPr>
        <w:t>, so they can be accessed efficiently.</w:t>
      </w:r>
    </w:p>
    <w:p w14:paraId="6AAB94EA" w14:textId="2950260B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  <w:color w:val="000000"/>
        </w:rPr>
      </w:pPr>
      <w:r w:rsidRPr="003D380C">
        <w:rPr>
          <w:rFonts w:cs="Arial"/>
          <w:color w:val="000000"/>
        </w:rPr>
        <w:t xml:space="preserve">Before logging off from </w:t>
      </w:r>
      <w:r w:rsidR="003D380C" w:rsidRPr="003D380C">
        <w:rPr>
          <w:rFonts w:cs="Arial"/>
          <w:color w:val="000000"/>
        </w:rPr>
        <w:t xml:space="preserve">the email application always process all emails in </w:t>
      </w:r>
      <w:r w:rsidRPr="003D380C">
        <w:rPr>
          <w:rFonts w:cs="Arial"/>
          <w:color w:val="000000"/>
        </w:rPr>
        <w:t>your inbox, ensur</w:t>
      </w:r>
      <w:r w:rsidR="003D380C" w:rsidRPr="003D380C">
        <w:rPr>
          <w:rFonts w:cs="Arial"/>
          <w:color w:val="000000"/>
        </w:rPr>
        <w:t xml:space="preserve">ing </w:t>
      </w:r>
      <w:r w:rsidRPr="003D380C">
        <w:rPr>
          <w:rFonts w:cs="Arial"/>
          <w:color w:val="000000"/>
        </w:rPr>
        <w:t>that it is empty. All emails</w:t>
      </w:r>
      <w:r w:rsidR="003D380C" w:rsidRPr="003D380C">
        <w:rPr>
          <w:rFonts w:cs="Arial"/>
          <w:color w:val="000000"/>
        </w:rPr>
        <w:t xml:space="preserve"> should be placed in the respective folder storage. </w:t>
      </w:r>
    </w:p>
    <w:p w14:paraId="0127901B" w14:textId="58DD6786" w:rsidR="00486D4A" w:rsidRPr="003D380C" w:rsidRDefault="00486D4A" w:rsidP="003D380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cs="Arial"/>
        </w:rPr>
      </w:pPr>
      <w:r w:rsidRPr="003D380C">
        <w:rPr>
          <w:rFonts w:cs="Arial"/>
          <w:color w:val="000000"/>
        </w:rPr>
        <w:t>New staff must be assessed on their email competence by the</w:t>
      </w:r>
      <w:r w:rsidR="003D380C" w:rsidRPr="003D380C">
        <w:rPr>
          <w:rFonts w:cs="Arial"/>
          <w:color w:val="000000"/>
        </w:rPr>
        <w:t xml:space="preserve"> office manager </w:t>
      </w:r>
      <w:r w:rsidRPr="003D380C">
        <w:rPr>
          <w:rFonts w:cs="Arial"/>
          <w:color w:val="000000"/>
        </w:rPr>
        <w:t>before they are given access to their company email address and access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to company files. This assessment is to be carried out on an external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email account. A new email account should be opened for this purpose</w:t>
      </w:r>
      <w:r w:rsidR="003D380C" w:rsidRPr="003D380C">
        <w:rPr>
          <w:rFonts w:cs="Arial"/>
          <w:color w:val="000000"/>
        </w:rPr>
        <w:t xml:space="preserve"> </w:t>
      </w:r>
      <w:r w:rsidRPr="003D380C">
        <w:rPr>
          <w:rFonts w:cs="Arial"/>
          <w:color w:val="000000"/>
        </w:rPr>
        <w:t>and then deleted following successful completion of the assessment.</w:t>
      </w:r>
    </w:p>
    <w:p w14:paraId="21B66020" w14:textId="07F257E4" w:rsidR="00486D4A" w:rsidRPr="00556905" w:rsidRDefault="00486D4A" w:rsidP="003D380C">
      <w:pPr>
        <w:spacing w:before="120" w:after="120"/>
        <w:rPr>
          <w:rFonts w:ascii="Arial" w:hAnsi="Arial" w:cs="Arial"/>
          <w:b/>
          <w:bCs/>
          <w:color w:val="002060"/>
        </w:rPr>
      </w:pPr>
    </w:p>
    <w:sectPr w:rsidR="00486D4A" w:rsidRPr="00556905" w:rsidSect="00486D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1C92" w14:textId="77777777" w:rsidR="003B5EEF" w:rsidRDefault="003B5EEF" w:rsidP="00486D4A">
      <w:pPr>
        <w:spacing w:after="0" w:line="240" w:lineRule="auto"/>
      </w:pPr>
      <w:r>
        <w:separator/>
      </w:r>
    </w:p>
  </w:endnote>
  <w:endnote w:type="continuationSeparator" w:id="0">
    <w:p w14:paraId="59406B53" w14:textId="77777777" w:rsidR="003B5EEF" w:rsidRDefault="003B5EEF" w:rsidP="0048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AA19" w14:textId="77777777" w:rsidR="003B5EEF" w:rsidRDefault="003B5EEF" w:rsidP="00486D4A">
      <w:pPr>
        <w:spacing w:after="0" w:line="240" w:lineRule="auto"/>
      </w:pPr>
      <w:r>
        <w:separator/>
      </w:r>
    </w:p>
  </w:footnote>
  <w:footnote w:type="continuationSeparator" w:id="0">
    <w:p w14:paraId="41879098" w14:textId="77777777" w:rsidR="003B5EEF" w:rsidRDefault="003B5EEF" w:rsidP="0048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5DF"/>
    <w:multiLevelType w:val="hybridMultilevel"/>
    <w:tmpl w:val="47E6D91C"/>
    <w:lvl w:ilvl="0" w:tplc="B20C2E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ABD"/>
    <w:multiLevelType w:val="hybridMultilevel"/>
    <w:tmpl w:val="8F02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024F"/>
    <w:multiLevelType w:val="hybridMultilevel"/>
    <w:tmpl w:val="79DC61C4"/>
    <w:lvl w:ilvl="0" w:tplc="B20C2E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7C55"/>
    <w:multiLevelType w:val="hybridMultilevel"/>
    <w:tmpl w:val="2472AA16"/>
    <w:lvl w:ilvl="0" w:tplc="B20C2E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4A"/>
    <w:rsid w:val="00087184"/>
    <w:rsid w:val="003B5EEF"/>
    <w:rsid w:val="003D380C"/>
    <w:rsid w:val="00457047"/>
    <w:rsid w:val="00486D4A"/>
    <w:rsid w:val="00556905"/>
    <w:rsid w:val="005D0337"/>
    <w:rsid w:val="00E1333C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D7A"/>
  <w15:chartTrackingRefBased/>
  <w15:docId w15:val="{6262926F-A309-4187-92A5-1407DA8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4A"/>
  </w:style>
  <w:style w:type="paragraph" w:styleId="Footer">
    <w:name w:val="footer"/>
    <w:basedOn w:val="Normal"/>
    <w:link w:val="FooterChar"/>
    <w:uiPriority w:val="99"/>
    <w:unhideWhenUsed/>
    <w:rsid w:val="0048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4A"/>
  </w:style>
  <w:style w:type="table" w:styleId="TableGrid">
    <w:name w:val="Table Grid"/>
    <w:basedOn w:val="TableNormal"/>
    <w:uiPriority w:val="39"/>
    <w:rsid w:val="0048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905"/>
    <w:pPr>
      <w:spacing w:before="120" w:after="12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2021-05-30T04:42:00Z</dcterms:created>
  <dcterms:modified xsi:type="dcterms:W3CDTF">2021-05-30T07:49:00Z</dcterms:modified>
</cp:coreProperties>
</file>