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BFAA" w14:textId="0906F493" w:rsidR="00FA216F" w:rsidRPr="00844129" w:rsidRDefault="00FA216F" w:rsidP="00FA216F">
      <w:pPr>
        <w:spacing w:after="240"/>
        <w:jc w:val="both"/>
        <w:rPr>
          <w:rFonts w:cstheme="minorHAnsi"/>
          <w:b/>
          <w:bCs/>
          <w:sz w:val="36"/>
          <w:szCs w:val="36"/>
        </w:rPr>
      </w:pPr>
      <w:r w:rsidRPr="00844129">
        <w:rPr>
          <w:rFonts w:cstheme="minorHAnsi"/>
          <w:b/>
          <w:bCs/>
          <w:sz w:val="36"/>
          <w:szCs w:val="36"/>
        </w:rPr>
        <w:t>T</w:t>
      </w:r>
      <w:r w:rsidR="007651DC" w:rsidRPr="00844129">
        <w:rPr>
          <w:rFonts w:cstheme="minorHAnsi"/>
          <w:b/>
          <w:bCs/>
          <w:sz w:val="36"/>
          <w:szCs w:val="36"/>
        </w:rPr>
        <w:t xml:space="preserve">ask </w:t>
      </w:r>
      <w:r w:rsidR="003323A3">
        <w:rPr>
          <w:rFonts w:cstheme="minorHAnsi"/>
          <w:b/>
          <w:bCs/>
          <w:sz w:val="36"/>
          <w:szCs w:val="36"/>
        </w:rPr>
        <w:t>A</w:t>
      </w:r>
    </w:p>
    <w:p w14:paraId="03959CAD" w14:textId="78F173EE" w:rsidR="00FA216F" w:rsidRPr="00FA216F" w:rsidRDefault="00FA216F" w:rsidP="00FA216F">
      <w:pPr>
        <w:spacing w:after="240"/>
        <w:jc w:val="both"/>
        <w:rPr>
          <w:rFonts w:cstheme="minorHAnsi"/>
        </w:rPr>
      </w:pPr>
      <w:bookmarkStart w:id="0" w:name="_Hlk51753746"/>
      <w:r w:rsidRPr="00FA216F">
        <w:rPr>
          <w:rFonts w:cstheme="minorHAnsi"/>
        </w:rPr>
        <w:t>You have joined the IT client support roster last week.</w:t>
      </w:r>
      <w:r>
        <w:rPr>
          <w:rFonts w:cstheme="minorHAnsi"/>
        </w:rPr>
        <w:t xml:space="preserve"> </w:t>
      </w:r>
      <w:r w:rsidRPr="00FA216F">
        <w:rPr>
          <w:rFonts w:cstheme="minorHAnsi"/>
        </w:rPr>
        <w:t xml:space="preserve">You have already completed your orientation and process training.  You have been given work instructions and technical manuals, and access to the </w:t>
      </w:r>
      <w:r>
        <w:rPr>
          <w:rFonts w:cstheme="minorHAnsi"/>
        </w:rPr>
        <w:t>case ticket system</w:t>
      </w:r>
      <w:r w:rsidRPr="00FA216F">
        <w:rPr>
          <w:rFonts w:cstheme="minorHAnsi"/>
        </w:rPr>
        <w:t xml:space="preserve"> (</w:t>
      </w:r>
      <w:r>
        <w:rPr>
          <w:rFonts w:cstheme="minorHAnsi"/>
        </w:rPr>
        <w:t xml:space="preserve">spreadsheet </w:t>
      </w:r>
      <w:r w:rsidRPr="00FA216F">
        <w:rPr>
          <w:rFonts w:cstheme="minorHAnsi"/>
        </w:rPr>
        <w:t xml:space="preserve">application) to start work. </w:t>
      </w:r>
      <w:r>
        <w:rPr>
          <w:rFonts w:cstheme="minorHAnsi"/>
        </w:rPr>
        <w:t>Sharon</w:t>
      </w:r>
      <w:r w:rsidRPr="00FA216F">
        <w:rPr>
          <w:rFonts w:cstheme="minorHAnsi"/>
        </w:rPr>
        <w:t xml:space="preserve">, the </w:t>
      </w:r>
      <w:r>
        <w:rPr>
          <w:rFonts w:cstheme="minorHAnsi"/>
        </w:rPr>
        <w:t xml:space="preserve">person responsible for IT support, </w:t>
      </w:r>
      <w:r w:rsidRPr="00FA216F">
        <w:rPr>
          <w:rFonts w:cstheme="minorHAnsi"/>
        </w:rPr>
        <w:t>knows you are ready</w:t>
      </w:r>
      <w:r>
        <w:rPr>
          <w:rFonts w:cstheme="minorHAnsi"/>
        </w:rPr>
        <w:t xml:space="preserve">. There is already a </w:t>
      </w:r>
      <w:r w:rsidRPr="00FA216F">
        <w:rPr>
          <w:rFonts w:cstheme="minorHAnsi"/>
        </w:rPr>
        <w:t xml:space="preserve">ticket in the system (given below) </w:t>
      </w:r>
      <w:r>
        <w:rPr>
          <w:rFonts w:cstheme="minorHAnsi"/>
        </w:rPr>
        <w:t xml:space="preserve">and so in your first week in the IT support role you get to </w:t>
      </w:r>
      <w:r w:rsidRPr="00FA216F">
        <w:rPr>
          <w:rFonts w:cstheme="minorHAnsi"/>
        </w:rPr>
        <w:t>handle this ticket.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00"/>
        <w:gridCol w:w="7088"/>
      </w:tblGrid>
      <w:tr w:rsidR="00FA216F" w:rsidRPr="00FA216F" w14:paraId="15B7EE6F" w14:textId="77777777" w:rsidTr="009166B7">
        <w:trPr>
          <w:trHeight w:val="16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1DA84A01" w14:textId="582F2ED4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 w:rsidRPr="00FA216F">
              <w:rPr>
                <w:rFonts w:cstheme="minorHAnsi"/>
              </w:rPr>
              <w:t>Ticket #</w:t>
            </w:r>
            <w:r>
              <w:rPr>
                <w:rFonts w:cstheme="minorHAnsi"/>
              </w:rPr>
              <w:t>24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C1D5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 w:rsidRPr="00FA216F">
              <w:rPr>
                <w:rFonts w:cstheme="minorHAnsi"/>
              </w:rPr>
              <w:t> </w:t>
            </w:r>
          </w:p>
        </w:tc>
      </w:tr>
      <w:tr w:rsidR="00FA216F" w:rsidRPr="00FA216F" w14:paraId="193F77BF" w14:textId="77777777" w:rsidTr="009166B7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DAEF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  <w:b/>
                <w:bCs/>
              </w:rPr>
            </w:pPr>
            <w:r w:rsidRPr="00FA216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F05" w14:textId="075EBE5D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Colin </w:t>
            </w:r>
            <w:r w:rsidRPr="00FA216F">
              <w:rPr>
                <w:rFonts w:cstheme="minorHAnsi"/>
              </w:rPr>
              <w:t>Jackson</w:t>
            </w:r>
          </w:p>
        </w:tc>
      </w:tr>
      <w:tr w:rsidR="00FA216F" w:rsidRPr="00FA216F" w14:paraId="37E3F8E4" w14:textId="77777777" w:rsidTr="009166B7">
        <w:trPr>
          <w:trHeight w:val="1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790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  <w:b/>
                <w:bCs/>
              </w:rPr>
            </w:pPr>
            <w:r w:rsidRPr="00FA216F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1C9A" w14:textId="626F0E0A" w:rsidR="00FA216F" w:rsidRPr="00FA216F" w:rsidRDefault="00FA216F" w:rsidP="00752EBD">
            <w:pPr>
              <w:spacing w:after="240"/>
              <w:jc w:val="both"/>
              <w:rPr>
                <w:rFonts w:cstheme="minorHAnsi"/>
                <w:u w:val="single"/>
              </w:rPr>
            </w:pPr>
            <w:r w:rsidRPr="00FA216F">
              <w:t>jac</w:t>
            </w:r>
            <w:r>
              <w:t>k</w:t>
            </w:r>
            <w:r w:rsidRPr="00FA216F">
              <w:t>o1948</w:t>
            </w:r>
            <w:r w:rsidRPr="00FA216F">
              <w:rPr>
                <w:rFonts w:cstheme="minorHAnsi"/>
              </w:rPr>
              <w:t>@</w:t>
            </w:r>
            <w:r w:rsidR="00844129">
              <w:rPr>
                <w:rFonts w:cstheme="minorHAnsi"/>
              </w:rPr>
              <w:t>communityassist</w:t>
            </w:r>
            <w:r w:rsidRPr="00FA216F">
              <w:rPr>
                <w:rFonts w:cstheme="minorHAnsi"/>
              </w:rPr>
              <w:t>.com</w:t>
            </w:r>
          </w:p>
        </w:tc>
      </w:tr>
      <w:tr w:rsidR="00FA216F" w:rsidRPr="00FA216F" w14:paraId="26943B83" w14:textId="77777777" w:rsidTr="009166B7">
        <w:trPr>
          <w:trHeight w:val="1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E77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  <w:b/>
                <w:bCs/>
              </w:rPr>
            </w:pPr>
            <w:r w:rsidRPr="00FA216F">
              <w:rPr>
                <w:rFonts w:cstheme="minorHAnsi"/>
                <w:b/>
                <w:bCs/>
              </w:rPr>
              <w:t>Department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AB1" w14:textId="488BB4A1" w:rsidR="00FA216F" w:rsidRPr="00FA216F" w:rsidRDefault="00A0483A" w:rsidP="00752EBD">
            <w:p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Finance</w:t>
            </w:r>
          </w:p>
        </w:tc>
      </w:tr>
      <w:tr w:rsidR="00FA216F" w:rsidRPr="00FA216F" w14:paraId="76E45911" w14:textId="77777777" w:rsidTr="009166B7">
        <w:trPr>
          <w:trHeight w:val="1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7CF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  <w:b/>
                <w:bCs/>
              </w:rPr>
            </w:pPr>
            <w:r w:rsidRPr="00FA216F">
              <w:rPr>
                <w:rFonts w:cstheme="minorHAnsi"/>
                <w:b/>
                <w:bCs/>
              </w:rPr>
              <w:t>Computer 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42A" w14:textId="19EC0F93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 w:rsidRPr="00FA216F">
              <w:rPr>
                <w:rFonts w:cstheme="minorHAnsi"/>
              </w:rPr>
              <w:t>CA</w:t>
            </w:r>
            <w:r w:rsidR="00AE37F0">
              <w:rPr>
                <w:rFonts w:cstheme="minorHAnsi"/>
              </w:rPr>
              <w:t>-CFT</w:t>
            </w:r>
            <w:r w:rsidRPr="00FA216F">
              <w:rPr>
                <w:rFonts w:cstheme="minorHAnsi"/>
              </w:rPr>
              <w:t>10</w:t>
            </w:r>
          </w:p>
        </w:tc>
      </w:tr>
      <w:tr w:rsidR="00FA216F" w:rsidRPr="00FA216F" w14:paraId="013C717A" w14:textId="77777777" w:rsidTr="009166B7">
        <w:trPr>
          <w:trHeight w:val="16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8A7" w14:textId="77777777" w:rsidR="00FA216F" w:rsidRPr="00FA216F" w:rsidRDefault="00FA216F" w:rsidP="00752EBD">
            <w:pPr>
              <w:spacing w:after="240"/>
              <w:jc w:val="both"/>
              <w:rPr>
                <w:rFonts w:cstheme="minorHAnsi"/>
                <w:b/>
                <w:bCs/>
              </w:rPr>
            </w:pPr>
            <w:r w:rsidRPr="00FA216F">
              <w:rPr>
                <w:rFonts w:cstheme="minorHAnsi"/>
                <w:b/>
                <w:bCs/>
              </w:rPr>
              <w:t>Describe the problem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2AA" w14:textId="528DBA95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 w:rsidRPr="00FA216F">
              <w:rPr>
                <w:rFonts w:cstheme="minorHAnsi"/>
              </w:rPr>
              <w:t xml:space="preserve">Unable to connect with mailbox (Outlook) </w:t>
            </w:r>
            <w:r>
              <w:rPr>
                <w:rFonts w:cstheme="minorHAnsi"/>
              </w:rPr>
              <w:t>t</w:t>
            </w:r>
            <w:r>
              <w:t>o collect and send email</w:t>
            </w:r>
            <w:r w:rsidRPr="00FA216F">
              <w:rPr>
                <w:rFonts w:cstheme="minorHAnsi"/>
              </w:rPr>
              <w:t xml:space="preserve">. Please resolve ASAP. </w:t>
            </w:r>
          </w:p>
          <w:p w14:paraId="1D487EFD" w14:textId="732C2DAC" w:rsidR="00FA216F" w:rsidRPr="00FA216F" w:rsidRDefault="00FA216F" w:rsidP="00752EBD">
            <w:pPr>
              <w:spacing w:after="2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>hanks Colin</w:t>
            </w:r>
            <w:r w:rsidRPr="00FA216F">
              <w:rPr>
                <w:rFonts w:cstheme="minorHAnsi"/>
              </w:rPr>
              <w:t>.</w:t>
            </w:r>
          </w:p>
        </w:tc>
      </w:tr>
    </w:tbl>
    <w:p w14:paraId="06DA0654" w14:textId="77777777" w:rsidR="00FA216F" w:rsidRPr="00FA216F" w:rsidRDefault="00FA216F" w:rsidP="00FA216F">
      <w:pPr>
        <w:spacing w:after="240"/>
        <w:jc w:val="both"/>
        <w:rPr>
          <w:rFonts w:cstheme="minorHAnsi"/>
        </w:rPr>
      </w:pPr>
    </w:p>
    <w:p w14:paraId="7531700C" w14:textId="3D9D33E6" w:rsidR="00FA216F" w:rsidRPr="00FA216F" w:rsidRDefault="00FA216F" w:rsidP="00FA216F">
      <w:pPr>
        <w:spacing w:after="240"/>
        <w:jc w:val="both"/>
        <w:rPr>
          <w:rFonts w:cstheme="minorHAnsi"/>
        </w:rPr>
      </w:pPr>
      <w:bookmarkStart w:id="1" w:name="_Hlk51754165"/>
      <w:r w:rsidRPr="00FA216F">
        <w:rPr>
          <w:rFonts w:cstheme="minorHAnsi"/>
        </w:rPr>
        <w:t xml:space="preserve">You need to review the issues given by the client in the above ticket. You also </w:t>
      </w:r>
      <w:r w:rsidR="00A0483A" w:rsidRPr="00FA216F">
        <w:rPr>
          <w:rFonts w:cstheme="minorHAnsi"/>
        </w:rPr>
        <w:t>must</w:t>
      </w:r>
      <w:r w:rsidRPr="00FA216F">
        <w:rPr>
          <w:rFonts w:cstheme="minorHAnsi"/>
        </w:rPr>
        <w:t xml:space="preserve"> check any repetitive incidents for </w:t>
      </w:r>
      <w:r w:rsidR="00A0483A">
        <w:rPr>
          <w:rFonts w:cstheme="minorHAnsi"/>
        </w:rPr>
        <w:t>possible past action and hints on the problem</w:t>
      </w:r>
      <w:r w:rsidRPr="00FA216F">
        <w:rPr>
          <w:rFonts w:cstheme="minorHAnsi"/>
        </w:rPr>
        <w:t xml:space="preserve">, document </w:t>
      </w:r>
      <w:r w:rsidR="00A0483A">
        <w:rPr>
          <w:rFonts w:cstheme="minorHAnsi"/>
        </w:rPr>
        <w:t>your leanings and ideas,</w:t>
      </w:r>
      <w:r w:rsidRPr="00FA216F">
        <w:rPr>
          <w:rFonts w:cstheme="minorHAnsi"/>
        </w:rPr>
        <w:t xml:space="preserve"> and take further feedback </w:t>
      </w:r>
      <w:r w:rsidR="00A0483A">
        <w:rPr>
          <w:rFonts w:cstheme="minorHAnsi"/>
        </w:rPr>
        <w:t xml:space="preserve">to resolve the problem </w:t>
      </w:r>
      <w:r w:rsidRPr="00FA216F">
        <w:rPr>
          <w:rFonts w:cstheme="minorHAnsi"/>
        </w:rPr>
        <w:t xml:space="preserve">for the client. To complete this task, you </w:t>
      </w:r>
      <w:r w:rsidR="00A0483A">
        <w:rPr>
          <w:rFonts w:cstheme="minorHAnsi"/>
        </w:rPr>
        <w:t xml:space="preserve">are </w:t>
      </w:r>
      <w:r w:rsidRPr="00FA216F">
        <w:rPr>
          <w:rFonts w:cstheme="minorHAnsi"/>
        </w:rPr>
        <w:t xml:space="preserve">required to </w:t>
      </w:r>
      <w:r w:rsidR="00A0483A">
        <w:rPr>
          <w:rFonts w:cstheme="minorHAnsi"/>
        </w:rPr>
        <w:t>record how you would start to resolve the problem.</w:t>
      </w:r>
    </w:p>
    <w:p w14:paraId="7DAA2A4F" w14:textId="30489A70" w:rsidR="00FA216F" w:rsidRPr="00FA216F" w:rsidRDefault="00FA216F" w:rsidP="00FA216F">
      <w:pPr>
        <w:spacing w:after="240"/>
        <w:jc w:val="both"/>
        <w:rPr>
          <w:rFonts w:cstheme="minorHAnsi"/>
          <w:lang w:val="en-AU"/>
        </w:rPr>
      </w:pPr>
      <w:r w:rsidRPr="00FA216F">
        <w:rPr>
          <w:rFonts w:cstheme="minorHAnsi"/>
          <w:lang w:val="en-AU"/>
        </w:rPr>
        <w:t xml:space="preserve">During the </w:t>
      </w:r>
      <w:r w:rsidR="00A0483A">
        <w:rPr>
          <w:rFonts w:cstheme="minorHAnsi"/>
          <w:lang w:val="en-AU"/>
        </w:rPr>
        <w:t>scenario</w:t>
      </w:r>
      <w:r w:rsidRPr="00FA216F">
        <w:rPr>
          <w:rFonts w:cstheme="minorHAnsi"/>
          <w:lang w:val="en-AU"/>
        </w:rPr>
        <w:t xml:space="preserve">, you need to complete the following: </w:t>
      </w:r>
    </w:p>
    <w:p w14:paraId="04261981" w14:textId="1884E6F6" w:rsidR="00FA216F" w:rsidRPr="00FA216F" w:rsidRDefault="00A0483A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Prepare a list of questions that you could use when calling the client to refine your understanding of the problem.</w:t>
      </w:r>
    </w:p>
    <w:p w14:paraId="4EE89364" w14:textId="4B6B52D2" w:rsidR="00A0483A" w:rsidRDefault="00FA216F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 w:rsidRPr="00A0483A">
        <w:rPr>
          <w:rFonts w:cstheme="minorHAnsi"/>
          <w:lang w:val="en-AU"/>
        </w:rPr>
        <w:t xml:space="preserve">Document the </w:t>
      </w:r>
      <w:r w:rsidR="00A0483A" w:rsidRPr="00A0483A">
        <w:rPr>
          <w:rFonts w:cstheme="minorHAnsi"/>
          <w:lang w:val="en-AU"/>
        </w:rPr>
        <w:t xml:space="preserve">possible course of action in the ticketing </w:t>
      </w:r>
      <w:r w:rsidR="00A0483A">
        <w:rPr>
          <w:rFonts w:cstheme="minorHAnsi"/>
          <w:lang w:val="en-AU"/>
        </w:rPr>
        <w:t>s</w:t>
      </w:r>
      <w:r w:rsidR="00A0483A" w:rsidRPr="00A0483A">
        <w:rPr>
          <w:rFonts w:cstheme="minorHAnsi"/>
          <w:lang w:val="en-AU"/>
        </w:rPr>
        <w:t>ystem.</w:t>
      </w:r>
    </w:p>
    <w:p w14:paraId="48269F71" w14:textId="0E781DC0" w:rsidR="00FA216F" w:rsidRPr="00A0483A" w:rsidRDefault="00A0483A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Construct an email to the </w:t>
      </w:r>
      <w:r w:rsidR="00FA216F" w:rsidRPr="00A0483A">
        <w:rPr>
          <w:rFonts w:cstheme="minorHAnsi"/>
          <w:lang w:val="en-AU"/>
        </w:rPr>
        <w:t xml:space="preserve">customer </w:t>
      </w:r>
      <w:r>
        <w:rPr>
          <w:rFonts w:cstheme="minorHAnsi"/>
          <w:lang w:val="en-AU"/>
        </w:rPr>
        <w:t xml:space="preserve">which details the outcomes of your </w:t>
      </w:r>
      <w:r w:rsidR="00FA216F" w:rsidRPr="00A0483A">
        <w:rPr>
          <w:rFonts w:cstheme="minorHAnsi"/>
          <w:lang w:val="en-AU"/>
        </w:rPr>
        <w:t xml:space="preserve">investigation </w:t>
      </w:r>
      <w:r>
        <w:rPr>
          <w:rFonts w:cstheme="minorHAnsi"/>
          <w:lang w:val="en-AU"/>
        </w:rPr>
        <w:t>and</w:t>
      </w:r>
      <w:r w:rsidR="00FA216F" w:rsidRPr="00A0483A">
        <w:rPr>
          <w:rFonts w:cstheme="minorHAnsi"/>
          <w:lang w:val="en-AU"/>
        </w:rPr>
        <w:t xml:space="preserve"> your understanding of the issue</w:t>
      </w:r>
      <w:r>
        <w:rPr>
          <w:rFonts w:cstheme="minorHAnsi"/>
          <w:lang w:val="en-AU"/>
        </w:rPr>
        <w:t>.</w:t>
      </w:r>
      <w:r w:rsidR="00DB2C6D">
        <w:rPr>
          <w:rFonts w:cstheme="minorHAnsi"/>
          <w:lang w:val="en-AU"/>
        </w:rPr>
        <w:t xml:space="preserve"> You will need to investigate the issues that may cause this problem in Outlook and identify what is the most likely solution.</w:t>
      </w:r>
    </w:p>
    <w:p w14:paraId="0CBF957C" w14:textId="4D80750A" w:rsidR="00FA216F" w:rsidRPr="00FA216F" w:rsidRDefault="00A0483A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Provide the client with </w:t>
      </w:r>
      <w:r w:rsidR="00F1252D">
        <w:rPr>
          <w:rFonts w:cstheme="minorHAnsi"/>
          <w:lang w:val="en-AU"/>
        </w:rPr>
        <w:t>s</w:t>
      </w:r>
      <w:r>
        <w:rPr>
          <w:rFonts w:cstheme="minorHAnsi"/>
          <w:lang w:val="en-AU"/>
        </w:rPr>
        <w:t>ome Internet based resources on using Outlook th</w:t>
      </w:r>
      <w:r w:rsidR="00F1252D">
        <w:rPr>
          <w:rFonts w:cstheme="minorHAnsi"/>
          <w:lang w:val="en-AU"/>
        </w:rPr>
        <w:t>a</w:t>
      </w:r>
      <w:r>
        <w:rPr>
          <w:rFonts w:cstheme="minorHAnsi"/>
          <w:lang w:val="en-AU"/>
        </w:rPr>
        <w:t>t they may use to build their own skills.</w:t>
      </w:r>
    </w:p>
    <w:p w14:paraId="2CD66AF3" w14:textId="44586D79" w:rsidR="00FA216F" w:rsidRPr="00FA216F" w:rsidRDefault="00FA216F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 w:rsidRPr="00FA216F">
        <w:rPr>
          <w:rFonts w:cstheme="minorHAnsi"/>
          <w:lang w:val="en-AU"/>
        </w:rPr>
        <w:t>Be respectful and professional</w:t>
      </w:r>
      <w:r w:rsidR="00F1252D">
        <w:rPr>
          <w:rFonts w:cstheme="minorHAnsi"/>
          <w:lang w:val="en-AU"/>
        </w:rPr>
        <w:t xml:space="preserve"> in all communications.</w:t>
      </w:r>
    </w:p>
    <w:p w14:paraId="38D1A8E5" w14:textId="5676BBA6" w:rsidR="00FA216F" w:rsidRPr="00FA216F" w:rsidRDefault="00F1252D" w:rsidP="00FA216F">
      <w:pPr>
        <w:numPr>
          <w:ilvl w:val="0"/>
          <w:numId w:val="2"/>
        </w:numPr>
        <w:spacing w:after="240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Seek</w:t>
      </w:r>
      <w:r w:rsidR="00FA216F" w:rsidRPr="00FA216F">
        <w:rPr>
          <w:rFonts w:cstheme="minorHAnsi"/>
          <w:lang w:val="en-AU"/>
        </w:rPr>
        <w:t xml:space="preserve"> feedback for the given solution</w:t>
      </w:r>
      <w:r>
        <w:rPr>
          <w:rFonts w:cstheme="minorHAnsi"/>
          <w:lang w:val="en-AU"/>
        </w:rPr>
        <w:t>.</w:t>
      </w:r>
    </w:p>
    <w:bookmarkEnd w:id="1"/>
    <w:p w14:paraId="4726FF68" w14:textId="208B4F0C" w:rsidR="00FA216F" w:rsidRPr="00FA216F" w:rsidRDefault="00FA216F" w:rsidP="00F1252D">
      <w:pPr>
        <w:spacing w:after="240"/>
        <w:jc w:val="both"/>
        <w:rPr>
          <w:rFonts w:cstheme="minorHAnsi"/>
          <w:b/>
        </w:rPr>
      </w:pPr>
    </w:p>
    <w:p w14:paraId="325D3C68" w14:textId="77777777" w:rsidR="00FA216F" w:rsidRPr="00FA216F" w:rsidRDefault="00FA216F">
      <w:pPr>
        <w:rPr>
          <w:rFonts w:cstheme="minorHAnsi"/>
        </w:rPr>
      </w:pPr>
    </w:p>
    <w:sectPr w:rsidR="00FA216F" w:rsidRPr="00FA216F" w:rsidSect="00FA21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A61"/>
    <w:multiLevelType w:val="hybridMultilevel"/>
    <w:tmpl w:val="5BFC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2CD4"/>
    <w:multiLevelType w:val="hybridMultilevel"/>
    <w:tmpl w:val="191A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6F"/>
    <w:rsid w:val="003323A3"/>
    <w:rsid w:val="007651DC"/>
    <w:rsid w:val="00844129"/>
    <w:rsid w:val="009166B7"/>
    <w:rsid w:val="00A0483A"/>
    <w:rsid w:val="00AE37F0"/>
    <w:rsid w:val="00BC79FF"/>
    <w:rsid w:val="00DB2C6D"/>
    <w:rsid w:val="00F1252D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B514"/>
  <w15:chartTrackingRefBased/>
  <w15:docId w15:val="{C8C1C5D9-3D72-44CA-889F-83E2B2EB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6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6</cp:revision>
  <dcterms:created xsi:type="dcterms:W3CDTF">2022-01-08T09:56:00Z</dcterms:created>
  <dcterms:modified xsi:type="dcterms:W3CDTF">2022-01-12T02:21:00Z</dcterms:modified>
</cp:coreProperties>
</file>