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D16" w:rsidRDefault="00B31D16" w:rsidP="00B31D16">
      <w:pPr>
        <w:pStyle w:val="Title"/>
        <w:pBdr>
          <w:bottom w:val="none" w:sz="0" w:space="0" w:color="auto"/>
        </w:pBdr>
      </w:pPr>
      <w:r>
        <w:t>Acme Widgets Annual Report</w:t>
      </w:r>
    </w:p>
    <w:p w:rsidR="00B31D16" w:rsidRDefault="00B31D16" w:rsidP="00B31D16">
      <w:pPr>
        <w:pStyle w:val="Heading1"/>
      </w:pPr>
      <w:r>
        <w:t>Executive Summary</w:t>
      </w:r>
      <w:bookmarkStart w:id="0" w:name="_GoBack"/>
      <w:bookmarkEnd w:id="0"/>
    </w:p>
    <w:p w:rsidR="00B31D16" w:rsidRDefault="00B31D16" w:rsidP="00B31D16">
      <w:pPr>
        <w:pStyle w:val="Heading1"/>
      </w:pPr>
      <w:r>
        <w:t>Financial Summary</w:t>
      </w:r>
    </w:p>
    <w:p w:rsidR="00B31D16" w:rsidRDefault="00B31D16" w:rsidP="00B31D16">
      <w:pPr>
        <w:pStyle w:val="Heading1"/>
      </w:pPr>
      <w:r>
        <w:t>Detailed Sales Summary (Q1)</w:t>
      </w:r>
    </w:p>
    <w:p w:rsidR="00B31D16" w:rsidRDefault="00B31D16" w:rsidP="00B31D16">
      <w:pPr>
        <w:pStyle w:val="Heading1"/>
      </w:pPr>
      <w:r>
        <w:t>Marketing Report</w:t>
      </w:r>
    </w:p>
    <w:p w:rsidR="00B31D16" w:rsidRPr="00B31D16" w:rsidRDefault="00B31D16" w:rsidP="00B31D16">
      <w:pPr>
        <w:pStyle w:val="Heading1"/>
      </w:pPr>
      <w:r>
        <w:t>Next Year’s News</w:t>
      </w:r>
    </w:p>
    <w:p w:rsidR="00B31D16" w:rsidRPr="00B31D16" w:rsidRDefault="00B31D16" w:rsidP="00B31D16">
      <w:pPr>
        <w:rPr>
          <w:lang w:val="en-US" w:eastAsia="ja-JP"/>
        </w:rPr>
      </w:pPr>
    </w:p>
    <w:p w:rsidR="00E435CC" w:rsidRDefault="00E435CC"/>
    <w:sectPr w:rsidR="00E43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D16"/>
    <w:rsid w:val="00B31D16"/>
    <w:rsid w:val="00CA4641"/>
    <w:rsid w:val="00E4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5E8892-EB87-4AD7-8CD6-167587297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1D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2558C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1D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6076B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1D16"/>
    <w:rPr>
      <w:rFonts w:asciiTheme="majorHAnsi" w:eastAsiaTheme="majorEastAsia" w:hAnsiTheme="majorHAnsi" w:cstheme="majorBidi"/>
      <w:b/>
      <w:bCs/>
      <w:color w:val="42558C" w:themeColor="accent1" w:themeShade="BF"/>
      <w:sz w:val="28"/>
      <w:szCs w:val="28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B31D16"/>
    <w:pPr>
      <w:pBdr>
        <w:bottom w:val="single" w:sz="8" w:space="4" w:color="6076B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34170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B31D16"/>
    <w:rPr>
      <w:rFonts w:asciiTheme="majorHAnsi" w:eastAsiaTheme="majorEastAsia" w:hAnsiTheme="majorHAnsi" w:cstheme="majorBidi"/>
      <w:color w:val="234170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B31D16"/>
    <w:rPr>
      <w:rFonts w:asciiTheme="majorHAnsi" w:eastAsiaTheme="majorEastAsia" w:hAnsiTheme="majorHAnsi" w:cstheme="majorBidi"/>
      <w:b/>
      <w:bCs/>
      <w:color w:val="6076B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20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</Words>
  <Characters>109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2015-04-14T13:06:00Z</dcterms:created>
  <dcterms:modified xsi:type="dcterms:W3CDTF">2015-07-23T16:10:00Z</dcterms:modified>
</cp:coreProperties>
</file>