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85C" w:rsidRPr="002E485C" w:rsidRDefault="002E485C" w:rsidP="002E485C">
      <w:pPr>
        <w:pStyle w:val="Heading1"/>
      </w:pPr>
      <w:bookmarkStart w:id="0" w:name="_Toc422131057"/>
      <w:bookmarkStart w:id="1" w:name="_GoBack"/>
      <w:bookmarkEnd w:id="1"/>
      <w:r w:rsidRPr="002E485C">
        <w:t>Step One: Identify the Future State</w:t>
      </w:r>
      <w:bookmarkEnd w:id="0"/>
      <w:r w:rsidRPr="002E485C">
        <w:t xml:space="preserve"> </w:t>
      </w:r>
    </w:p>
    <w:p w:rsidR="002E485C" w:rsidRPr="002E485C" w:rsidRDefault="002E485C" w:rsidP="002E485C">
      <w:pPr>
        <w:pStyle w:val="Heading2"/>
      </w:pPr>
      <w:r w:rsidRPr="002E485C">
        <w:t>Recording the Data</w:t>
      </w:r>
    </w:p>
    <w:p w:rsidR="002E485C" w:rsidRPr="002E485C" w:rsidRDefault="002E485C" w:rsidP="002E485C">
      <w:pPr>
        <w:spacing w:after="160" w:line="259" w:lineRule="auto"/>
      </w:pPr>
      <w:r w:rsidRPr="002E485C">
        <w:t>There are a wide variety of templates and tools available to help you track the information gathered during the training analysis process. The tool that you choose will depend on the complexity of your analysis.</w:t>
      </w:r>
    </w:p>
    <w:p w:rsidR="002E485C" w:rsidRPr="002E485C" w:rsidRDefault="002E485C" w:rsidP="002E485C">
      <w:pPr>
        <w:spacing w:after="160" w:line="259" w:lineRule="auto"/>
      </w:pPr>
      <w:r w:rsidRPr="002E485C">
        <w:t>Here is a simple template that we will work through.</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2311"/>
        <w:gridCol w:w="2316"/>
        <w:gridCol w:w="2298"/>
        <w:gridCol w:w="2310"/>
      </w:tblGrid>
      <w:tr w:rsidR="002E485C" w:rsidRPr="002E485C" w:rsidTr="00CD22EE">
        <w:tc>
          <w:tcPr>
            <w:tcW w:w="2394" w:type="dxa"/>
          </w:tcPr>
          <w:p w:rsidR="002E485C" w:rsidRPr="002E485C" w:rsidRDefault="002E485C" w:rsidP="002E485C">
            <w:pPr>
              <w:spacing w:after="160" w:line="259" w:lineRule="auto"/>
              <w:rPr>
                <w:b/>
                <w:bCs/>
              </w:rPr>
            </w:pPr>
            <w:r w:rsidRPr="002E485C">
              <w:rPr>
                <w:b/>
                <w:bCs/>
              </w:rPr>
              <w:t>Future State</w:t>
            </w:r>
          </w:p>
        </w:tc>
        <w:tc>
          <w:tcPr>
            <w:tcW w:w="2394" w:type="dxa"/>
          </w:tcPr>
          <w:p w:rsidR="002E485C" w:rsidRPr="002E485C" w:rsidRDefault="002E485C" w:rsidP="002E485C">
            <w:pPr>
              <w:spacing w:after="160" w:line="259" w:lineRule="auto"/>
              <w:rPr>
                <w:b/>
                <w:bCs/>
              </w:rPr>
            </w:pPr>
            <w:r w:rsidRPr="002E485C">
              <w:rPr>
                <w:b/>
                <w:bCs/>
              </w:rPr>
              <w:t>Current State</w:t>
            </w:r>
          </w:p>
        </w:tc>
        <w:tc>
          <w:tcPr>
            <w:tcW w:w="2394" w:type="dxa"/>
          </w:tcPr>
          <w:p w:rsidR="002E485C" w:rsidRPr="002E485C" w:rsidRDefault="002E485C" w:rsidP="002E485C">
            <w:pPr>
              <w:spacing w:after="160" w:line="259" w:lineRule="auto"/>
              <w:rPr>
                <w:b/>
                <w:bCs/>
              </w:rPr>
            </w:pPr>
            <w:r w:rsidRPr="002E485C">
              <w:rPr>
                <w:b/>
                <w:bCs/>
              </w:rPr>
              <w:t>Gap</w:t>
            </w:r>
          </w:p>
        </w:tc>
        <w:tc>
          <w:tcPr>
            <w:tcW w:w="2394" w:type="dxa"/>
          </w:tcPr>
          <w:p w:rsidR="002E485C" w:rsidRPr="002E485C" w:rsidRDefault="002E485C" w:rsidP="002E485C">
            <w:pPr>
              <w:spacing w:after="160" w:line="259" w:lineRule="auto"/>
              <w:rPr>
                <w:b/>
                <w:bCs/>
              </w:rPr>
            </w:pPr>
            <w:r w:rsidRPr="002E485C">
              <w:rPr>
                <w:b/>
                <w:bCs/>
              </w:rPr>
              <w:t>Action Plan</w:t>
            </w:r>
          </w:p>
        </w:tc>
      </w:tr>
      <w:tr w:rsidR="002E485C" w:rsidRPr="002E485C" w:rsidTr="00CD22EE">
        <w:tc>
          <w:tcPr>
            <w:tcW w:w="2394" w:type="dxa"/>
          </w:tcPr>
          <w:p w:rsidR="002E485C" w:rsidRPr="002E485C" w:rsidRDefault="002E485C" w:rsidP="002E485C">
            <w:pPr>
              <w:spacing w:after="160" w:line="259" w:lineRule="auto"/>
            </w:pPr>
          </w:p>
        </w:tc>
        <w:tc>
          <w:tcPr>
            <w:tcW w:w="2394" w:type="dxa"/>
          </w:tcPr>
          <w:p w:rsidR="002E485C" w:rsidRPr="002E485C" w:rsidRDefault="002E485C" w:rsidP="002E485C">
            <w:pPr>
              <w:spacing w:after="160" w:line="259" w:lineRule="auto"/>
            </w:pPr>
          </w:p>
        </w:tc>
        <w:tc>
          <w:tcPr>
            <w:tcW w:w="2394" w:type="dxa"/>
          </w:tcPr>
          <w:p w:rsidR="002E485C" w:rsidRPr="002E485C" w:rsidRDefault="002E485C" w:rsidP="002E485C">
            <w:pPr>
              <w:spacing w:after="160" w:line="259" w:lineRule="auto"/>
            </w:pPr>
          </w:p>
        </w:tc>
        <w:tc>
          <w:tcPr>
            <w:tcW w:w="2394" w:type="dxa"/>
          </w:tcPr>
          <w:p w:rsidR="002E485C" w:rsidRPr="002E485C" w:rsidRDefault="002E485C" w:rsidP="002E485C">
            <w:pPr>
              <w:spacing w:after="160" w:line="259" w:lineRule="auto"/>
            </w:pPr>
          </w:p>
        </w:tc>
      </w:tr>
      <w:tr w:rsidR="002E485C" w:rsidRPr="002E485C" w:rsidTr="00CD22EE">
        <w:tc>
          <w:tcPr>
            <w:tcW w:w="2394" w:type="dxa"/>
          </w:tcPr>
          <w:p w:rsidR="002E485C" w:rsidRPr="002E485C" w:rsidRDefault="002E485C" w:rsidP="002E485C">
            <w:pPr>
              <w:spacing w:after="160" w:line="259" w:lineRule="auto"/>
            </w:pPr>
          </w:p>
        </w:tc>
        <w:tc>
          <w:tcPr>
            <w:tcW w:w="2394" w:type="dxa"/>
          </w:tcPr>
          <w:p w:rsidR="002E485C" w:rsidRPr="002E485C" w:rsidRDefault="002E485C" w:rsidP="002E485C">
            <w:pPr>
              <w:spacing w:after="160" w:line="259" w:lineRule="auto"/>
            </w:pPr>
          </w:p>
        </w:tc>
        <w:tc>
          <w:tcPr>
            <w:tcW w:w="2394" w:type="dxa"/>
          </w:tcPr>
          <w:p w:rsidR="002E485C" w:rsidRPr="002E485C" w:rsidRDefault="002E485C" w:rsidP="002E485C">
            <w:pPr>
              <w:spacing w:after="160" w:line="259" w:lineRule="auto"/>
            </w:pPr>
          </w:p>
        </w:tc>
        <w:tc>
          <w:tcPr>
            <w:tcW w:w="2394" w:type="dxa"/>
          </w:tcPr>
          <w:p w:rsidR="002E485C" w:rsidRPr="002E485C" w:rsidRDefault="002E485C" w:rsidP="002E485C">
            <w:pPr>
              <w:spacing w:after="160" w:line="259" w:lineRule="auto"/>
            </w:pPr>
          </w:p>
        </w:tc>
      </w:tr>
      <w:tr w:rsidR="002E485C" w:rsidRPr="002E485C" w:rsidTr="00CD22EE">
        <w:tc>
          <w:tcPr>
            <w:tcW w:w="2394" w:type="dxa"/>
          </w:tcPr>
          <w:p w:rsidR="002E485C" w:rsidRPr="002E485C" w:rsidRDefault="002E485C" w:rsidP="002E485C">
            <w:pPr>
              <w:spacing w:after="160" w:line="259" w:lineRule="auto"/>
            </w:pPr>
          </w:p>
        </w:tc>
        <w:tc>
          <w:tcPr>
            <w:tcW w:w="2394" w:type="dxa"/>
          </w:tcPr>
          <w:p w:rsidR="002E485C" w:rsidRPr="002E485C" w:rsidRDefault="002E485C" w:rsidP="002E485C">
            <w:pPr>
              <w:spacing w:after="160" w:line="259" w:lineRule="auto"/>
            </w:pPr>
          </w:p>
        </w:tc>
        <w:tc>
          <w:tcPr>
            <w:tcW w:w="2394" w:type="dxa"/>
          </w:tcPr>
          <w:p w:rsidR="002E485C" w:rsidRPr="002E485C" w:rsidRDefault="002E485C" w:rsidP="002E485C">
            <w:pPr>
              <w:spacing w:after="160" w:line="259" w:lineRule="auto"/>
            </w:pPr>
          </w:p>
        </w:tc>
        <w:tc>
          <w:tcPr>
            <w:tcW w:w="2394" w:type="dxa"/>
          </w:tcPr>
          <w:p w:rsidR="002E485C" w:rsidRPr="002E485C" w:rsidRDefault="002E485C" w:rsidP="002E485C">
            <w:pPr>
              <w:spacing w:after="160" w:line="259" w:lineRule="auto"/>
            </w:pPr>
          </w:p>
        </w:tc>
      </w:tr>
    </w:tbl>
    <w:p w:rsidR="002E485C" w:rsidRPr="002E485C" w:rsidRDefault="002E485C" w:rsidP="002E485C">
      <w:pPr>
        <w:pStyle w:val="Heading2"/>
      </w:pPr>
      <w:r>
        <w:br/>
      </w:r>
      <w:r w:rsidRPr="002E485C">
        <w:t>The First Step</w:t>
      </w:r>
    </w:p>
    <w:p w:rsidR="002E485C" w:rsidRPr="002E485C" w:rsidRDefault="002E485C" w:rsidP="002E485C">
      <w:pPr>
        <w:spacing w:after="160" w:line="259" w:lineRule="auto"/>
      </w:pPr>
      <w:r w:rsidRPr="002E485C">
        <w:t>The first step in your analysis process is to identify your future state. What do you want the results to look like when the skills gap has been bridged and training is complete? An easy place to find the ideal future state is to look for competency statements in a job description or job analysis conducted by your HR department. A good future state summary is objective, realistic, and quantitative, just like a competency statement.</w:t>
      </w:r>
    </w:p>
    <w:p w:rsidR="002E485C" w:rsidRDefault="002E485C">
      <w:pPr>
        <w:rPr>
          <w:rFonts w:asciiTheme="majorHAnsi" w:eastAsiaTheme="majorEastAsia" w:hAnsiTheme="majorHAnsi" w:cstheme="majorBidi"/>
          <w:color w:val="2E74B5" w:themeColor="accent1" w:themeShade="BF"/>
          <w:sz w:val="28"/>
          <w:szCs w:val="28"/>
        </w:rPr>
      </w:pPr>
      <w:r>
        <w:br w:type="page"/>
      </w:r>
    </w:p>
    <w:p w:rsidR="002E485C" w:rsidRPr="002E485C" w:rsidRDefault="002E485C" w:rsidP="002E485C">
      <w:pPr>
        <w:pStyle w:val="Heading2"/>
      </w:pPr>
      <w:r w:rsidRPr="002E485C">
        <w:lastRenderedPageBreak/>
        <w:t>Case Studies</w:t>
      </w:r>
    </w:p>
    <w:p w:rsidR="002E485C" w:rsidRDefault="002E485C" w:rsidP="002E485C">
      <w:pPr>
        <w:spacing w:after="160" w:line="259" w:lineRule="auto"/>
      </w:pPr>
      <w:r w:rsidRPr="002E485C">
        <w:t>Sample future state/competency statements for someone working in a contact center, for example, could include a general competency statement that is further broken into individual competencies. Let’s look at some examples.</w:t>
      </w:r>
    </w:p>
    <w:p w:rsidR="002E485C" w:rsidRPr="002E485C" w:rsidRDefault="002E485C" w:rsidP="002E485C">
      <w:pPr>
        <w:spacing w:after="160" w:line="259" w:lineRule="auto"/>
      </w:pPr>
    </w:p>
    <w:p w:rsidR="002E485C" w:rsidRPr="002E485C" w:rsidRDefault="002E485C" w:rsidP="002E485C">
      <w:pPr>
        <w:rPr>
          <w:rStyle w:val="SubtleEmphasis"/>
        </w:rPr>
      </w:pPr>
      <w:r w:rsidRPr="002E485C">
        <w:rPr>
          <w:rStyle w:val="SubtleEmphasis"/>
        </w:rPr>
        <w:t>Competency Group: Contribute to an environment that focuses on customer value.</w:t>
      </w:r>
    </w:p>
    <w:p w:rsidR="002E485C" w:rsidRPr="002E485C" w:rsidRDefault="002E485C" w:rsidP="002E485C">
      <w:pPr>
        <w:spacing w:after="160" w:line="259" w:lineRule="auto"/>
        <w:rPr>
          <w:i/>
        </w:rPr>
      </w:pPr>
      <w:r w:rsidRPr="002E485C">
        <w:rPr>
          <w:i/>
        </w:rPr>
        <w:t xml:space="preserve">Competencies required: </w:t>
      </w:r>
    </w:p>
    <w:p w:rsidR="002E485C" w:rsidRPr="002E485C" w:rsidRDefault="002E485C" w:rsidP="002E485C">
      <w:pPr>
        <w:pStyle w:val="ListParagraph"/>
        <w:numPr>
          <w:ilvl w:val="0"/>
          <w:numId w:val="2"/>
        </w:numPr>
        <w:spacing w:after="160" w:line="259" w:lineRule="auto"/>
      </w:pPr>
      <w:r w:rsidRPr="002E485C">
        <w:t xml:space="preserve">Manage knowledge of the customer and the market </w:t>
      </w:r>
    </w:p>
    <w:p w:rsidR="002E485C" w:rsidRPr="002E485C" w:rsidRDefault="002E485C" w:rsidP="002E485C">
      <w:pPr>
        <w:pStyle w:val="ListParagraph"/>
        <w:numPr>
          <w:ilvl w:val="0"/>
          <w:numId w:val="2"/>
        </w:numPr>
        <w:spacing w:after="160" w:line="259" w:lineRule="auto"/>
      </w:pPr>
      <w:r w:rsidRPr="002E485C">
        <w:t>Create value with every sales opportunity</w:t>
      </w:r>
    </w:p>
    <w:p w:rsidR="002E485C" w:rsidRPr="002E485C" w:rsidRDefault="002E485C" w:rsidP="002E485C">
      <w:pPr>
        <w:pStyle w:val="ListParagraph"/>
        <w:numPr>
          <w:ilvl w:val="0"/>
          <w:numId w:val="2"/>
        </w:numPr>
        <w:spacing w:after="160" w:line="259" w:lineRule="auto"/>
      </w:pPr>
      <w:r w:rsidRPr="002E485C">
        <w:t>Communicate the value to customers</w:t>
      </w:r>
    </w:p>
    <w:p w:rsidR="002E485C" w:rsidRPr="002E485C" w:rsidRDefault="002E485C" w:rsidP="002E485C">
      <w:pPr>
        <w:pStyle w:val="ListParagraph"/>
        <w:numPr>
          <w:ilvl w:val="0"/>
          <w:numId w:val="2"/>
        </w:numPr>
        <w:spacing w:after="160" w:line="259" w:lineRule="auto"/>
      </w:pPr>
      <w:r w:rsidRPr="002E485C">
        <w:t xml:space="preserve">Create and manage a customer retention plan </w:t>
      </w:r>
    </w:p>
    <w:p w:rsidR="002E485C" w:rsidRPr="002E485C" w:rsidRDefault="002E485C" w:rsidP="002E485C">
      <w:pPr>
        <w:pStyle w:val="ListParagraph"/>
        <w:numPr>
          <w:ilvl w:val="0"/>
          <w:numId w:val="2"/>
        </w:numPr>
        <w:spacing w:after="160" w:line="259" w:lineRule="auto"/>
      </w:pPr>
      <w:r w:rsidRPr="002E485C">
        <w:t>Measure the value of the transaction</w:t>
      </w:r>
    </w:p>
    <w:p w:rsidR="002E485C" w:rsidRDefault="002E485C" w:rsidP="002E485C">
      <w:pPr>
        <w:rPr>
          <w:rStyle w:val="SubtleEmphasis"/>
        </w:rPr>
      </w:pPr>
    </w:p>
    <w:p w:rsidR="002E485C" w:rsidRPr="002E485C" w:rsidRDefault="002E485C" w:rsidP="002E485C">
      <w:pPr>
        <w:rPr>
          <w:rStyle w:val="SubtleEmphasis"/>
        </w:rPr>
      </w:pPr>
      <w:r w:rsidRPr="002E485C">
        <w:rPr>
          <w:rStyle w:val="SubtleEmphasis"/>
        </w:rPr>
        <w:t>Competency Group: Maintain up-to-date product and technical knowledge.</w:t>
      </w:r>
    </w:p>
    <w:p w:rsidR="002E485C" w:rsidRPr="002E485C" w:rsidRDefault="002E485C" w:rsidP="002E485C">
      <w:pPr>
        <w:spacing w:after="160" w:line="259" w:lineRule="auto"/>
        <w:rPr>
          <w:i/>
        </w:rPr>
      </w:pPr>
      <w:r w:rsidRPr="002E485C">
        <w:rPr>
          <w:i/>
        </w:rPr>
        <w:t xml:space="preserve">Competencies required: </w:t>
      </w:r>
    </w:p>
    <w:p w:rsidR="002E485C" w:rsidRPr="002E485C" w:rsidRDefault="002E485C" w:rsidP="002E485C">
      <w:pPr>
        <w:pStyle w:val="ListParagraph"/>
        <w:numPr>
          <w:ilvl w:val="0"/>
          <w:numId w:val="3"/>
        </w:numPr>
        <w:spacing w:after="160" w:line="259" w:lineRule="auto"/>
      </w:pPr>
      <w:r w:rsidRPr="002E485C">
        <w:t>Take learning and professional development opportunities to keep up to date</w:t>
      </w:r>
    </w:p>
    <w:p w:rsidR="002E485C" w:rsidRPr="002E485C" w:rsidRDefault="002E485C" w:rsidP="002E485C">
      <w:pPr>
        <w:pStyle w:val="ListParagraph"/>
        <w:numPr>
          <w:ilvl w:val="0"/>
          <w:numId w:val="3"/>
        </w:numPr>
        <w:spacing w:after="160" w:line="259" w:lineRule="auto"/>
      </w:pPr>
      <w:r w:rsidRPr="002E485C">
        <w:t>Acquire up-to-date technical skills and demonstrate proficiency every four to six months</w:t>
      </w:r>
    </w:p>
    <w:p w:rsidR="002E485C" w:rsidRPr="002E485C" w:rsidRDefault="002E485C" w:rsidP="002E485C">
      <w:pPr>
        <w:pStyle w:val="ListParagraph"/>
        <w:numPr>
          <w:ilvl w:val="0"/>
          <w:numId w:val="3"/>
        </w:numPr>
        <w:spacing w:after="160" w:line="259" w:lineRule="auto"/>
      </w:pPr>
      <w:r w:rsidRPr="002E485C">
        <w:t>Be a lifelong learner</w:t>
      </w:r>
    </w:p>
    <w:p w:rsidR="002E485C" w:rsidRDefault="002E485C" w:rsidP="002E485C">
      <w:pPr>
        <w:pStyle w:val="ListParagraph"/>
        <w:numPr>
          <w:ilvl w:val="0"/>
          <w:numId w:val="3"/>
        </w:numPr>
        <w:spacing w:after="160" w:line="259" w:lineRule="auto"/>
      </w:pPr>
      <w:r w:rsidRPr="002E485C">
        <w:t xml:space="preserve">Conduct product and marketplace research to stay current </w:t>
      </w:r>
    </w:p>
    <w:p w:rsidR="002E485C" w:rsidRDefault="002E485C" w:rsidP="002E485C">
      <w:pPr>
        <w:pStyle w:val="Heading3"/>
      </w:pPr>
    </w:p>
    <w:p w:rsidR="002E485C" w:rsidRPr="002E485C" w:rsidRDefault="002E485C" w:rsidP="002E485C">
      <w:pPr>
        <w:pStyle w:val="Heading2"/>
      </w:pPr>
      <w:r w:rsidRPr="002E485C">
        <w:t>Defining the Future State</w:t>
      </w:r>
    </w:p>
    <w:p w:rsidR="002E485C" w:rsidRPr="002E485C" w:rsidRDefault="002E485C" w:rsidP="002E485C">
      <w:pPr>
        <w:spacing w:after="160" w:line="259" w:lineRule="auto"/>
      </w:pPr>
      <w:r w:rsidRPr="002E485C">
        <w:t>You may also choose to use industry benchmarks, best practices, or standardized guidelines to help set your future state. For example, if you are performing a training needs analysis on your organization’s project management processes (a helpful tool when your workforce is being grouped into project teams but has never done any project management training), you might use a project management framework as your target.</w:t>
      </w:r>
    </w:p>
    <w:p w:rsidR="002E485C" w:rsidRPr="002E485C" w:rsidRDefault="002E485C" w:rsidP="002E485C">
      <w:pPr>
        <w:spacing w:after="160" w:line="259" w:lineRule="auto"/>
      </w:pPr>
      <w:r w:rsidRPr="002E485C">
        <w:t>In either case, here are some questions that can be used to narrow down the characteristics of the desired future state.</w:t>
      </w:r>
    </w:p>
    <w:p w:rsidR="002E485C" w:rsidRPr="002E485C" w:rsidRDefault="002E485C" w:rsidP="002E485C">
      <w:pPr>
        <w:pStyle w:val="ListParagraph"/>
        <w:numPr>
          <w:ilvl w:val="0"/>
          <w:numId w:val="5"/>
        </w:numPr>
        <w:spacing w:after="160" w:line="259" w:lineRule="auto"/>
      </w:pPr>
      <w:r w:rsidRPr="002E485C">
        <w:t>What would the ideal outcome of this training be?</w:t>
      </w:r>
    </w:p>
    <w:p w:rsidR="002E485C" w:rsidRPr="002E485C" w:rsidRDefault="002E485C" w:rsidP="002E485C">
      <w:pPr>
        <w:pStyle w:val="ListParagraph"/>
        <w:numPr>
          <w:ilvl w:val="0"/>
          <w:numId w:val="5"/>
        </w:numPr>
        <w:spacing w:after="160" w:line="259" w:lineRule="auto"/>
      </w:pPr>
      <w:r w:rsidRPr="002E485C">
        <w:t>What metrics and results will help us measure the success of this future state?</w:t>
      </w:r>
    </w:p>
    <w:p w:rsidR="002E485C" w:rsidRPr="002E485C" w:rsidRDefault="002E485C" w:rsidP="002E485C">
      <w:pPr>
        <w:pStyle w:val="ListParagraph"/>
        <w:numPr>
          <w:ilvl w:val="0"/>
          <w:numId w:val="5"/>
        </w:numPr>
        <w:spacing w:after="160" w:line="259" w:lineRule="auto"/>
      </w:pPr>
      <w:r w:rsidRPr="002E485C">
        <w:t>How will activities, processes, and employee tasks look in this state?</w:t>
      </w:r>
    </w:p>
    <w:p w:rsidR="002E485C" w:rsidRPr="002E485C" w:rsidRDefault="002E485C" w:rsidP="002E485C">
      <w:pPr>
        <w:pStyle w:val="ListParagraph"/>
        <w:numPr>
          <w:ilvl w:val="0"/>
          <w:numId w:val="5"/>
        </w:numPr>
        <w:spacing w:after="160" w:line="259" w:lineRule="auto"/>
      </w:pPr>
      <w:r w:rsidRPr="002E485C">
        <w:t>What will business results look like in this state?</w:t>
      </w:r>
    </w:p>
    <w:p w:rsidR="002E485C" w:rsidRPr="002E485C" w:rsidRDefault="002E485C" w:rsidP="002E485C">
      <w:pPr>
        <w:spacing w:after="160" w:line="259" w:lineRule="auto"/>
        <w:rPr>
          <w:rStyle w:val="Emphasis"/>
        </w:rPr>
      </w:pPr>
    </w:p>
    <w:p w:rsidR="002E485C" w:rsidRDefault="002E485C">
      <w:pPr>
        <w:rPr>
          <w:rStyle w:val="SubtleEmphasis"/>
        </w:rPr>
      </w:pPr>
      <w:r>
        <w:rPr>
          <w:rStyle w:val="SubtleEmphasis"/>
        </w:rPr>
        <w:br w:type="page"/>
      </w:r>
    </w:p>
    <w:p w:rsidR="002E485C" w:rsidRPr="002E485C" w:rsidRDefault="002E485C" w:rsidP="002E485C">
      <w:pPr>
        <w:spacing w:after="160" w:line="259" w:lineRule="auto"/>
        <w:rPr>
          <w:rStyle w:val="SubtleEmphasis"/>
        </w:rPr>
      </w:pPr>
      <w:r w:rsidRPr="002E485C">
        <w:rPr>
          <w:rStyle w:val="SubtleEmphasis"/>
        </w:rPr>
        <w:lastRenderedPageBreak/>
        <w:t>Sample Project: Improve Response Times to Customer Inquiries</w:t>
      </w:r>
    </w:p>
    <w:tbl>
      <w:tblPr>
        <w:tblW w:w="981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060"/>
        <w:gridCol w:w="2430"/>
        <w:gridCol w:w="1319"/>
        <w:gridCol w:w="3001"/>
      </w:tblGrid>
      <w:tr w:rsidR="002E485C" w:rsidRPr="002E485C" w:rsidTr="00CD22EE">
        <w:tc>
          <w:tcPr>
            <w:tcW w:w="3060" w:type="dxa"/>
          </w:tcPr>
          <w:p w:rsidR="002E485C" w:rsidRPr="002E485C" w:rsidRDefault="002E485C" w:rsidP="002E485C">
            <w:pPr>
              <w:spacing w:after="160" w:line="259" w:lineRule="auto"/>
              <w:rPr>
                <w:b/>
                <w:bCs/>
              </w:rPr>
            </w:pPr>
            <w:r w:rsidRPr="002E485C">
              <w:rPr>
                <w:b/>
                <w:bCs/>
              </w:rPr>
              <w:t>Future State</w:t>
            </w:r>
          </w:p>
        </w:tc>
        <w:tc>
          <w:tcPr>
            <w:tcW w:w="2430" w:type="dxa"/>
          </w:tcPr>
          <w:p w:rsidR="002E485C" w:rsidRPr="002E485C" w:rsidRDefault="002E485C" w:rsidP="002E485C">
            <w:pPr>
              <w:spacing w:after="160" w:line="259" w:lineRule="auto"/>
              <w:rPr>
                <w:b/>
                <w:bCs/>
              </w:rPr>
            </w:pPr>
            <w:r w:rsidRPr="002E485C">
              <w:rPr>
                <w:b/>
                <w:bCs/>
              </w:rPr>
              <w:t>Current State</w:t>
            </w:r>
          </w:p>
        </w:tc>
        <w:tc>
          <w:tcPr>
            <w:tcW w:w="1319" w:type="dxa"/>
          </w:tcPr>
          <w:p w:rsidR="002E485C" w:rsidRPr="002E485C" w:rsidRDefault="002E485C" w:rsidP="002E485C">
            <w:pPr>
              <w:spacing w:after="160" w:line="259" w:lineRule="auto"/>
              <w:rPr>
                <w:b/>
                <w:bCs/>
              </w:rPr>
            </w:pPr>
            <w:r w:rsidRPr="002E485C">
              <w:rPr>
                <w:b/>
                <w:bCs/>
              </w:rPr>
              <w:t>Gap</w:t>
            </w:r>
          </w:p>
        </w:tc>
        <w:tc>
          <w:tcPr>
            <w:tcW w:w="3001" w:type="dxa"/>
          </w:tcPr>
          <w:p w:rsidR="002E485C" w:rsidRPr="002E485C" w:rsidRDefault="002E485C" w:rsidP="002E485C">
            <w:pPr>
              <w:spacing w:after="160" w:line="259" w:lineRule="auto"/>
              <w:rPr>
                <w:b/>
                <w:bCs/>
              </w:rPr>
            </w:pPr>
            <w:r w:rsidRPr="002E485C">
              <w:rPr>
                <w:b/>
                <w:bCs/>
              </w:rPr>
              <w:t>Action Plan</w:t>
            </w:r>
          </w:p>
        </w:tc>
      </w:tr>
      <w:tr w:rsidR="002E485C" w:rsidRPr="002E485C" w:rsidTr="00CD22EE">
        <w:tc>
          <w:tcPr>
            <w:tcW w:w="3060" w:type="dxa"/>
          </w:tcPr>
          <w:p w:rsidR="002E485C" w:rsidRPr="002E485C" w:rsidRDefault="002E485C" w:rsidP="002E485C">
            <w:pPr>
              <w:spacing w:after="160" w:line="259" w:lineRule="auto"/>
            </w:pPr>
            <w:r w:rsidRPr="002E485C">
              <w:t>Customer e-mail inquiries will be replied to within 24 hours on average</w:t>
            </w:r>
          </w:p>
        </w:tc>
        <w:tc>
          <w:tcPr>
            <w:tcW w:w="2430" w:type="dxa"/>
          </w:tcPr>
          <w:p w:rsidR="002E485C" w:rsidRPr="002E485C" w:rsidRDefault="002E485C" w:rsidP="002E485C">
            <w:pPr>
              <w:spacing w:after="160" w:line="259" w:lineRule="auto"/>
            </w:pPr>
          </w:p>
        </w:tc>
        <w:tc>
          <w:tcPr>
            <w:tcW w:w="1319" w:type="dxa"/>
          </w:tcPr>
          <w:p w:rsidR="002E485C" w:rsidRPr="002E485C" w:rsidRDefault="002E485C" w:rsidP="002E485C">
            <w:pPr>
              <w:spacing w:after="160" w:line="259" w:lineRule="auto"/>
            </w:pPr>
          </w:p>
        </w:tc>
        <w:tc>
          <w:tcPr>
            <w:tcW w:w="3001" w:type="dxa"/>
          </w:tcPr>
          <w:p w:rsidR="002E485C" w:rsidRPr="002E485C" w:rsidRDefault="002E485C" w:rsidP="002E485C">
            <w:pPr>
              <w:spacing w:after="160" w:line="259" w:lineRule="auto"/>
            </w:pPr>
          </w:p>
        </w:tc>
      </w:tr>
      <w:tr w:rsidR="002E485C" w:rsidRPr="002E485C" w:rsidTr="00CD22EE">
        <w:tc>
          <w:tcPr>
            <w:tcW w:w="3060" w:type="dxa"/>
          </w:tcPr>
          <w:p w:rsidR="002E485C" w:rsidRPr="002E485C" w:rsidRDefault="002E485C" w:rsidP="002E485C">
            <w:pPr>
              <w:spacing w:after="160" w:line="259" w:lineRule="auto"/>
            </w:pPr>
            <w:r w:rsidRPr="002E485C">
              <w:t>Customer telephone inquiries will be answered within 5 minutes on average</w:t>
            </w:r>
          </w:p>
        </w:tc>
        <w:tc>
          <w:tcPr>
            <w:tcW w:w="2430" w:type="dxa"/>
          </w:tcPr>
          <w:p w:rsidR="002E485C" w:rsidRPr="002E485C" w:rsidRDefault="002E485C" w:rsidP="002E485C">
            <w:pPr>
              <w:spacing w:after="160" w:line="259" w:lineRule="auto"/>
            </w:pPr>
          </w:p>
        </w:tc>
        <w:tc>
          <w:tcPr>
            <w:tcW w:w="1319" w:type="dxa"/>
          </w:tcPr>
          <w:p w:rsidR="002E485C" w:rsidRPr="002E485C" w:rsidRDefault="002E485C" w:rsidP="002E485C">
            <w:pPr>
              <w:spacing w:after="160" w:line="259" w:lineRule="auto"/>
            </w:pPr>
          </w:p>
        </w:tc>
        <w:tc>
          <w:tcPr>
            <w:tcW w:w="3001" w:type="dxa"/>
          </w:tcPr>
          <w:p w:rsidR="002E485C" w:rsidRPr="002E485C" w:rsidRDefault="002E485C" w:rsidP="002E485C">
            <w:pPr>
              <w:spacing w:after="160" w:line="259" w:lineRule="auto"/>
            </w:pPr>
          </w:p>
        </w:tc>
      </w:tr>
    </w:tbl>
    <w:p w:rsidR="002E485C" w:rsidRPr="002E485C" w:rsidRDefault="002E485C" w:rsidP="002E485C">
      <w:pPr>
        <w:spacing w:after="160" w:line="259" w:lineRule="auto"/>
      </w:pPr>
    </w:p>
    <w:p w:rsidR="002E485C" w:rsidRPr="002E485C" w:rsidRDefault="002E485C" w:rsidP="002E485C">
      <w:pPr>
        <w:pStyle w:val="Heading1"/>
      </w:pPr>
      <w:r w:rsidRPr="002E485C">
        <w:br w:type="page"/>
      </w:r>
      <w:bookmarkStart w:id="2" w:name="_Toc422131058"/>
      <w:r w:rsidRPr="002E485C">
        <w:lastRenderedPageBreak/>
        <w:t>Step Two: Identify the Current State</w:t>
      </w:r>
      <w:bookmarkEnd w:id="2"/>
    </w:p>
    <w:p w:rsidR="002E485C" w:rsidRPr="002E485C" w:rsidRDefault="002E485C" w:rsidP="002E485C">
      <w:pPr>
        <w:pStyle w:val="Heading2"/>
      </w:pPr>
      <w:r w:rsidRPr="002E485C">
        <w:t>Gathering Data</w:t>
      </w:r>
    </w:p>
    <w:p w:rsidR="002E485C" w:rsidRPr="002E485C" w:rsidRDefault="002E485C" w:rsidP="002E485C">
      <w:pPr>
        <w:spacing w:after="160" w:line="259" w:lineRule="auto"/>
      </w:pPr>
      <w:r w:rsidRPr="002E485C">
        <w:t>Next, identify how things currently look. This involves gathering data from as many sources as possible, such as statistics, reports, interviews with stakeholders, surveys, etc. Focus on quantitative measures that are equivalent to the desired future state. For example, if your future state focuses on response time to customer inquiries via e-mail, the data that you gather for the current state should focus on that as well.</w:t>
      </w:r>
    </w:p>
    <w:p w:rsidR="002E485C" w:rsidRPr="002E485C" w:rsidRDefault="002E485C" w:rsidP="002E485C">
      <w:pPr>
        <w:spacing w:after="160" w:line="259" w:lineRule="auto"/>
      </w:pPr>
      <w:r w:rsidRPr="002E485C">
        <w:t>Here are some questions that you can use to identify the current state.</w:t>
      </w:r>
    </w:p>
    <w:p w:rsidR="002E485C" w:rsidRPr="002E485C" w:rsidRDefault="002E485C" w:rsidP="002E485C">
      <w:pPr>
        <w:pStyle w:val="ListParagraph"/>
        <w:numPr>
          <w:ilvl w:val="0"/>
          <w:numId w:val="6"/>
        </w:numPr>
        <w:spacing w:after="160" w:line="259" w:lineRule="auto"/>
      </w:pPr>
      <w:r w:rsidRPr="002E485C">
        <w:t>What is happening that makes us want to improve this situation?</w:t>
      </w:r>
    </w:p>
    <w:p w:rsidR="002E485C" w:rsidRPr="002E485C" w:rsidRDefault="002E485C" w:rsidP="002E485C">
      <w:pPr>
        <w:pStyle w:val="ListParagraph"/>
        <w:numPr>
          <w:ilvl w:val="0"/>
          <w:numId w:val="6"/>
        </w:numPr>
        <w:spacing w:after="160" w:line="259" w:lineRule="auto"/>
      </w:pPr>
      <w:r w:rsidRPr="002E485C">
        <w:t>What metrics can we gather about this situation?</w:t>
      </w:r>
    </w:p>
    <w:p w:rsidR="002E485C" w:rsidRPr="002E485C" w:rsidRDefault="002E485C" w:rsidP="002E485C">
      <w:pPr>
        <w:pStyle w:val="ListParagraph"/>
        <w:numPr>
          <w:ilvl w:val="0"/>
          <w:numId w:val="6"/>
        </w:numPr>
        <w:spacing w:after="160" w:line="259" w:lineRule="auto"/>
      </w:pPr>
      <w:r w:rsidRPr="002E485C">
        <w:t>What steps take place in this process?</w:t>
      </w:r>
    </w:p>
    <w:p w:rsidR="002E485C" w:rsidRPr="002E485C" w:rsidRDefault="002E485C" w:rsidP="002E485C">
      <w:pPr>
        <w:spacing w:after="160" w:line="259" w:lineRule="auto"/>
      </w:pPr>
      <w:r w:rsidRPr="002E485C">
        <w:t>You will need to access several data sets, including performance data (who does what, when they do it, and how much they do). These numbers are often captured in annual or periodic performance reviews, and may be called key performance indicators (KPI’s). You may also be able to gather team statistics and electronic reporting (such as phone call volume and duration, clicks on a keyboard, number of steps taken to complete a task, etc.).</w:t>
      </w:r>
    </w:p>
    <w:p w:rsidR="002E485C" w:rsidRPr="002E485C" w:rsidRDefault="002E485C" w:rsidP="002E485C">
      <w:pPr>
        <w:spacing w:after="160" w:line="259" w:lineRule="auto"/>
        <w:rPr>
          <w:rStyle w:val="Emphasis"/>
        </w:rPr>
      </w:pPr>
      <w:r w:rsidRPr="002E485C">
        <w:rPr>
          <w:rStyle w:val="Emphasis"/>
        </w:rPr>
        <w:t>Sample Project: Improve Response Times to Customer Inquiries</w:t>
      </w:r>
    </w:p>
    <w:tbl>
      <w:tblPr>
        <w:tblW w:w="981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060"/>
        <w:gridCol w:w="2430"/>
        <w:gridCol w:w="1319"/>
        <w:gridCol w:w="3001"/>
      </w:tblGrid>
      <w:tr w:rsidR="002E485C" w:rsidRPr="002E485C" w:rsidTr="00CD22EE">
        <w:tc>
          <w:tcPr>
            <w:tcW w:w="3060" w:type="dxa"/>
          </w:tcPr>
          <w:p w:rsidR="002E485C" w:rsidRPr="002E485C" w:rsidRDefault="002E485C" w:rsidP="002E485C">
            <w:pPr>
              <w:spacing w:after="160" w:line="259" w:lineRule="auto"/>
              <w:rPr>
                <w:b/>
                <w:bCs/>
              </w:rPr>
            </w:pPr>
            <w:r w:rsidRPr="002E485C">
              <w:rPr>
                <w:b/>
                <w:bCs/>
              </w:rPr>
              <w:t>Future State</w:t>
            </w:r>
          </w:p>
        </w:tc>
        <w:tc>
          <w:tcPr>
            <w:tcW w:w="2430" w:type="dxa"/>
          </w:tcPr>
          <w:p w:rsidR="002E485C" w:rsidRPr="002E485C" w:rsidRDefault="002E485C" w:rsidP="002E485C">
            <w:pPr>
              <w:spacing w:after="160" w:line="259" w:lineRule="auto"/>
              <w:rPr>
                <w:b/>
                <w:bCs/>
              </w:rPr>
            </w:pPr>
            <w:r w:rsidRPr="002E485C">
              <w:rPr>
                <w:b/>
                <w:bCs/>
              </w:rPr>
              <w:t>Current State</w:t>
            </w:r>
          </w:p>
        </w:tc>
        <w:tc>
          <w:tcPr>
            <w:tcW w:w="1319" w:type="dxa"/>
          </w:tcPr>
          <w:p w:rsidR="002E485C" w:rsidRPr="002E485C" w:rsidRDefault="002E485C" w:rsidP="002E485C">
            <w:pPr>
              <w:spacing w:after="160" w:line="259" w:lineRule="auto"/>
              <w:rPr>
                <w:b/>
                <w:bCs/>
              </w:rPr>
            </w:pPr>
            <w:r w:rsidRPr="002E485C">
              <w:rPr>
                <w:b/>
                <w:bCs/>
              </w:rPr>
              <w:t>Gap</w:t>
            </w:r>
          </w:p>
        </w:tc>
        <w:tc>
          <w:tcPr>
            <w:tcW w:w="3001" w:type="dxa"/>
          </w:tcPr>
          <w:p w:rsidR="002E485C" w:rsidRPr="002E485C" w:rsidRDefault="002E485C" w:rsidP="002E485C">
            <w:pPr>
              <w:spacing w:after="160" w:line="259" w:lineRule="auto"/>
              <w:rPr>
                <w:b/>
                <w:bCs/>
              </w:rPr>
            </w:pPr>
            <w:r w:rsidRPr="002E485C">
              <w:rPr>
                <w:b/>
                <w:bCs/>
              </w:rPr>
              <w:t>Action Plan</w:t>
            </w:r>
          </w:p>
        </w:tc>
      </w:tr>
      <w:tr w:rsidR="002E485C" w:rsidRPr="002E485C" w:rsidTr="00CD22EE">
        <w:tc>
          <w:tcPr>
            <w:tcW w:w="3060" w:type="dxa"/>
          </w:tcPr>
          <w:p w:rsidR="002E485C" w:rsidRPr="002E485C" w:rsidRDefault="002E485C" w:rsidP="002E485C">
            <w:pPr>
              <w:spacing w:after="160" w:line="259" w:lineRule="auto"/>
            </w:pPr>
            <w:r w:rsidRPr="002E485C">
              <w:t>Customer e-mail inquiries will be replied to within 24 hours on average</w:t>
            </w:r>
          </w:p>
        </w:tc>
        <w:tc>
          <w:tcPr>
            <w:tcW w:w="2430" w:type="dxa"/>
          </w:tcPr>
          <w:p w:rsidR="002E485C" w:rsidRPr="002E485C" w:rsidRDefault="002E485C" w:rsidP="002E485C">
            <w:pPr>
              <w:spacing w:after="160" w:line="259" w:lineRule="auto"/>
            </w:pPr>
            <w:r w:rsidRPr="002E485C">
              <w:t>Average response time is 32 hours</w:t>
            </w:r>
          </w:p>
        </w:tc>
        <w:tc>
          <w:tcPr>
            <w:tcW w:w="1319" w:type="dxa"/>
          </w:tcPr>
          <w:p w:rsidR="002E485C" w:rsidRPr="002E485C" w:rsidRDefault="002E485C" w:rsidP="002E485C">
            <w:pPr>
              <w:spacing w:after="160" w:line="259" w:lineRule="auto"/>
            </w:pPr>
          </w:p>
        </w:tc>
        <w:tc>
          <w:tcPr>
            <w:tcW w:w="3001" w:type="dxa"/>
          </w:tcPr>
          <w:p w:rsidR="002E485C" w:rsidRPr="002E485C" w:rsidRDefault="002E485C" w:rsidP="002E485C">
            <w:pPr>
              <w:spacing w:after="160" w:line="259" w:lineRule="auto"/>
            </w:pPr>
          </w:p>
        </w:tc>
      </w:tr>
      <w:tr w:rsidR="002E485C" w:rsidRPr="002E485C" w:rsidTr="00CD22EE">
        <w:tc>
          <w:tcPr>
            <w:tcW w:w="3060" w:type="dxa"/>
          </w:tcPr>
          <w:p w:rsidR="002E485C" w:rsidRPr="002E485C" w:rsidRDefault="002E485C" w:rsidP="002E485C">
            <w:pPr>
              <w:spacing w:after="160" w:line="259" w:lineRule="auto"/>
            </w:pPr>
            <w:r w:rsidRPr="002E485C">
              <w:t>Customer telephone inquiries will be answered within 5 minutes on average</w:t>
            </w:r>
          </w:p>
        </w:tc>
        <w:tc>
          <w:tcPr>
            <w:tcW w:w="2430" w:type="dxa"/>
          </w:tcPr>
          <w:p w:rsidR="002E485C" w:rsidRPr="002E485C" w:rsidRDefault="002E485C" w:rsidP="002E485C">
            <w:pPr>
              <w:spacing w:after="160" w:line="259" w:lineRule="auto"/>
            </w:pPr>
            <w:r w:rsidRPr="002E485C">
              <w:t>Average hold time is 8 minutes</w:t>
            </w:r>
          </w:p>
        </w:tc>
        <w:tc>
          <w:tcPr>
            <w:tcW w:w="1319" w:type="dxa"/>
          </w:tcPr>
          <w:p w:rsidR="002E485C" w:rsidRPr="002E485C" w:rsidRDefault="002E485C" w:rsidP="002E485C">
            <w:pPr>
              <w:spacing w:after="160" w:line="259" w:lineRule="auto"/>
            </w:pPr>
          </w:p>
        </w:tc>
        <w:tc>
          <w:tcPr>
            <w:tcW w:w="3001" w:type="dxa"/>
          </w:tcPr>
          <w:p w:rsidR="002E485C" w:rsidRPr="002E485C" w:rsidRDefault="002E485C" w:rsidP="002E485C">
            <w:pPr>
              <w:spacing w:after="160" w:line="259" w:lineRule="auto"/>
            </w:pPr>
          </w:p>
        </w:tc>
      </w:tr>
    </w:tbl>
    <w:p w:rsidR="002E485C" w:rsidRPr="002E485C" w:rsidRDefault="002E485C" w:rsidP="002E485C">
      <w:pPr>
        <w:spacing w:after="160" w:line="259" w:lineRule="auto"/>
        <w:rPr>
          <w:b/>
        </w:rPr>
      </w:pPr>
    </w:p>
    <w:p w:rsidR="002E485C" w:rsidRPr="002E485C" w:rsidRDefault="002E485C" w:rsidP="002E485C">
      <w:pPr>
        <w:spacing w:after="160" w:line="259" w:lineRule="auto"/>
      </w:pPr>
      <w:r w:rsidRPr="002E485C">
        <w:rPr>
          <w:b/>
        </w:rPr>
        <w:br w:type="page"/>
      </w:r>
      <w:bookmarkStart w:id="3" w:name="_Toc397932149"/>
      <w:bookmarkStart w:id="4" w:name="_Toc422131060"/>
    </w:p>
    <w:bookmarkEnd w:id="3"/>
    <w:bookmarkEnd w:id="4"/>
    <w:p w:rsidR="002E485C" w:rsidRPr="002E485C" w:rsidRDefault="002E485C" w:rsidP="002E485C">
      <w:pPr>
        <w:pStyle w:val="Heading1"/>
      </w:pPr>
      <w:r w:rsidRPr="002E485C">
        <w:lastRenderedPageBreak/>
        <w:t>Step Three: Measure the Gap</w:t>
      </w:r>
    </w:p>
    <w:p w:rsidR="002E485C" w:rsidRPr="002E485C" w:rsidRDefault="002E485C" w:rsidP="002E485C">
      <w:pPr>
        <w:spacing w:after="160" w:line="259" w:lineRule="auto"/>
      </w:pPr>
      <w:r w:rsidRPr="002E485C">
        <w:t>Now that you have two points of comparison, it should be easy to measure the gap. This will help you prioritize action items and focus on high-value items.</w:t>
      </w:r>
    </w:p>
    <w:p w:rsidR="002E485C" w:rsidRPr="002E485C" w:rsidRDefault="002E485C" w:rsidP="002E485C">
      <w:pPr>
        <w:spacing w:after="160" w:line="259" w:lineRule="auto"/>
      </w:pPr>
    </w:p>
    <w:p w:rsidR="002E485C" w:rsidRPr="002E485C" w:rsidRDefault="002E485C" w:rsidP="002E485C">
      <w:pPr>
        <w:spacing w:after="160" w:line="259" w:lineRule="auto"/>
        <w:rPr>
          <w:i/>
          <w:iCs/>
        </w:rPr>
      </w:pPr>
      <w:r w:rsidRPr="002E485C">
        <w:rPr>
          <w:rStyle w:val="Emphasis"/>
        </w:rPr>
        <w:t>Sample Project: Improve Response Times to Customer Inquiries</w:t>
      </w:r>
    </w:p>
    <w:tbl>
      <w:tblPr>
        <w:tblW w:w="981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060"/>
        <w:gridCol w:w="2430"/>
        <w:gridCol w:w="1319"/>
        <w:gridCol w:w="3001"/>
      </w:tblGrid>
      <w:tr w:rsidR="002E485C" w:rsidRPr="002E485C" w:rsidTr="00CD22EE">
        <w:tc>
          <w:tcPr>
            <w:tcW w:w="3060" w:type="dxa"/>
          </w:tcPr>
          <w:p w:rsidR="002E485C" w:rsidRPr="002E485C" w:rsidRDefault="002E485C" w:rsidP="002E485C">
            <w:pPr>
              <w:spacing w:after="160" w:line="259" w:lineRule="auto"/>
              <w:rPr>
                <w:b/>
                <w:bCs/>
              </w:rPr>
            </w:pPr>
            <w:r w:rsidRPr="002E485C">
              <w:rPr>
                <w:b/>
                <w:bCs/>
              </w:rPr>
              <w:t>Future State</w:t>
            </w:r>
          </w:p>
        </w:tc>
        <w:tc>
          <w:tcPr>
            <w:tcW w:w="2430" w:type="dxa"/>
          </w:tcPr>
          <w:p w:rsidR="002E485C" w:rsidRPr="002E485C" w:rsidRDefault="002E485C" w:rsidP="002E485C">
            <w:pPr>
              <w:spacing w:after="160" w:line="259" w:lineRule="auto"/>
              <w:rPr>
                <w:b/>
                <w:bCs/>
              </w:rPr>
            </w:pPr>
            <w:r w:rsidRPr="002E485C">
              <w:rPr>
                <w:b/>
                <w:bCs/>
              </w:rPr>
              <w:t>Current State</w:t>
            </w:r>
          </w:p>
        </w:tc>
        <w:tc>
          <w:tcPr>
            <w:tcW w:w="1319" w:type="dxa"/>
          </w:tcPr>
          <w:p w:rsidR="002E485C" w:rsidRPr="002E485C" w:rsidRDefault="002E485C" w:rsidP="002E485C">
            <w:pPr>
              <w:spacing w:after="160" w:line="259" w:lineRule="auto"/>
              <w:rPr>
                <w:b/>
                <w:bCs/>
              </w:rPr>
            </w:pPr>
            <w:r w:rsidRPr="002E485C">
              <w:rPr>
                <w:b/>
                <w:bCs/>
              </w:rPr>
              <w:t>Gap</w:t>
            </w:r>
          </w:p>
        </w:tc>
        <w:tc>
          <w:tcPr>
            <w:tcW w:w="3001" w:type="dxa"/>
          </w:tcPr>
          <w:p w:rsidR="002E485C" w:rsidRPr="002E485C" w:rsidRDefault="002E485C" w:rsidP="002E485C">
            <w:pPr>
              <w:spacing w:after="160" w:line="259" w:lineRule="auto"/>
              <w:rPr>
                <w:b/>
                <w:bCs/>
              </w:rPr>
            </w:pPr>
            <w:r w:rsidRPr="002E485C">
              <w:rPr>
                <w:b/>
                <w:bCs/>
              </w:rPr>
              <w:t>Action Plan</w:t>
            </w:r>
          </w:p>
        </w:tc>
      </w:tr>
      <w:tr w:rsidR="002E485C" w:rsidRPr="002E485C" w:rsidTr="00CD22EE">
        <w:tc>
          <w:tcPr>
            <w:tcW w:w="3060" w:type="dxa"/>
          </w:tcPr>
          <w:p w:rsidR="002E485C" w:rsidRPr="002E485C" w:rsidRDefault="002E485C" w:rsidP="002E485C">
            <w:pPr>
              <w:spacing w:after="160" w:line="259" w:lineRule="auto"/>
            </w:pPr>
            <w:r w:rsidRPr="002E485C">
              <w:t>Customer e-mail inquiries will be replied to within 24 hours on average</w:t>
            </w:r>
          </w:p>
        </w:tc>
        <w:tc>
          <w:tcPr>
            <w:tcW w:w="2430" w:type="dxa"/>
          </w:tcPr>
          <w:p w:rsidR="002E485C" w:rsidRPr="002E485C" w:rsidRDefault="002E485C" w:rsidP="002E485C">
            <w:pPr>
              <w:spacing w:after="160" w:line="259" w:lineRule="auto"/>
            </w:pPr>
            <w:r w:rsidRPr="002E485C">
              <w:t>Average response time is 32 hours</w:t>
            </w:r>
          </w:p>
        </w:tc>
        <w:tc>
          <w:tcPr>
            <w:tcW w:w="1319" w:type="dxa"/>
          </w:tcPr>
          <w:p w:rsidR="002E485C" w:rsidRPr="002E485C" w:rsidRDefault="002E485C" w:rsidP="002E485C">
            <w:pPr>
              <w:spacing w:after="160" w:line="259" w:lineRule="auto"/>
            </w:pPr>
            <w:r w:rsidRPr="002E485C">
              <w:t>8 hours</w:t>
            </w:r>
          </w:p>
        </w:tc>
        <w:tc>
          <w:tcPr>
            <w:tcW w:w="3001" w:type="dxa"/>
          </w:tcPr>
          <w:p w:rsidR="002E485C" w:rsidRPr="002E485C" w:rsidRDefault="002E485C" w:rsidP="002E485C">
            <w:pPr>
              <w:spacing w:after="160" w:line="259" w:lineRule="auto"/>
            </w:pPr>
          </w:p>
        </w:tc>
      </w:tr>
      <w:tr w:rsidR="002E485C" w:rsidRPr="002E485C" w:rsidTr="00CD22EE">
        <w:tc>
          <w:tcPr>
            <w:tcW w:w="3060" w:type="dxa"/>
          </w:tcPr>
          <w:p w:rsidR="002E485C" w:rsidRPr="002E485C" w:rsidRDefault="002E485C" w:rsidP="002E485C">
            <w:pPr>
              <w:spacing w:after="160" w:line="259" w:lineRule="auto"/>
            </w:pPr>
            <w:r w:rsidRPr="002E485C">
              <w:t>Customer telephone inquiries will be answered within 5 minutes on average</w:t>
            </w:r>
          </w:p>
        </w:tc>
        <w:tc>
          <w:tcPr>
            <w:tcW w:w="2430" w:type="dxa"/>
          </w:tcPr>
          <w:p w:rsidR="002E485C" w:rsidRPr="002E485C" w:rsidRDefault="002E485C" w:rsidP="002E485C">
            <w:pPr>
              <w:spacing w:after="160" w:line="259" w:lineRule="auto"/>
            </w:pPr>
            <w:r w:rsidRPr="002E485C">
              <w:t>Average hold time is 8 minutes</w:t>
            </w:r>
          </w:p>
        </w:tc>
        <w:tc>
          <w:tcPr>
            <w:tcW w:w="1319" w:type="dxa"/>
          </w:tcPr>
          <w:p w:rsidR="002E485C" w:rsidRPr="002E485C" w:rsidRDefault="002E485C" w:rsidP="002E485C">
            <w:pPr>
              <w:spacing w:after="160" w:line="259" w:lineRule="auto"/>
            </w:pPr>
            <w:r w:rsidRPr="002E485C">
              <w:t>3 minutes</w:t>
            </w:r>
          </w:p>
        </w:tc>
        <w:tc>
          <w:tcPr>
            <w:tcW w:w="3001" w:type="dxa"/>
          </w:tcPr>
          <w:p w:rsidR="002E485C" w:rsidRPr="002E485C" w:rsidRDefault="002E485C" w:rsidP="002E485C">
            <w:pPr>
              <w:spacing w:after="160" w:line="259" w:lineRule="auto"/>
            </w:pPr>
          </w:p>
        </w:tc>
      </w:tr>
    </w:tbl>
    <w:p w:rsidR="002E485C" w:rsidRPr="002E485C" w:rsidRDefault="002E485C" w:rsidP="002E485C">
      <w:pPr>
        <w:spacing w:after="160" w:line="259" w:lineRule="auto"/>
      </w:pPr>
    </w:p>
    <w:p w:rsidR="002E485C" w:rsidRPr="002E485C" w:rsidRDefault="002E485C" w:rsidP="002E485C">
      <w:pPr>
        <w:spacing w:after="160" w:line="259" w:lineRule="auto"/>
      </w:pPr>
      <w:r w:rsidRPr="002E485C">
        <w:t>Once you have identified the gap, you can perform additional interviews and analysis to identify causes of the gap. You can use the five whys technique, SWOT analysis, and other problem-solving tools to help you in your investigation. (See Session Four for more information.)</w:t>
      </w:r>
    </w:p>
    <w:p w:rsidR="002E485C" w:rsidRPr="002E485C" w:rsidRDefault="002E485C" w:rsidP="002E485C">
      <w:pPr>
        <w:pStyle w:val="ListParagraph"/>
        <w:numPr>
          <w:ilvl w:val="0"/>
          <w:numId w:val="7"/>
        </w:numPr>
        <w:spacing w:after="160" w:line="259" w:lineRule="auto"/>
      </w:pPr>
      <w:r w:rsidRPr="002E485C">
        <w:t>Continuing with our customer service example, you might gather the following information.</w:t>
      </w:r>
    </w:p>
    <w:p w:rsidR="002E485C" w:rsidRPr="002E485C" w:rsidRDefault="002E485C" w:rsidP="002E485C">
      <w:pPr>
        <w:pStyle w:val="ListParagraph"/>
        <w:numPr>
          <w:ilvl w:val="0"/>
          <w:numId w:val="7"/>
        </w:numPr>
        <w:spacing w:after="160" w:line="259" w:lineRule="auto"/>
      </w:pPr>
      <w:r w:rsidRPr="002E485C">
        <w:t>Review e-mail response statistics, which show that e-mail inquiries are responded to within 15 hours on the weekdays and within 40 hours on the weekend.</w:t>
      </w:r>
    </w:p>
    <w:p w:rsidR="002E485C" w:rsidRPr="002E485C" w:rsidRDefault="002E485C" w:rsidP="002E485C">
      <w:pPr>
        <w:pStyle w:val="ListParagraph"/>
        <w:numPr>
          <w:ilvl w:val="0"/>
          <w:numId w:val="7"/>
        </w:numPr>
        <w:spacing w:after="160" w:line="259" w:lineRule="auto"/>
      </w:pPr>
      <w:r w:rsidRPr="002E485C">
        <w:t>Review e-mail response team staffing levels: 15 members on weekdays, 5 members on the weekend.</w:t>
      </w:r>
    </w:p>
    <w:p w:rsidR="002E485C" w:rsidRPr="002E485C" w:rsidRDefault="002E485C" w:rsidP="002E485C">
      <w:pPr>
        <w:pStyle w:val="ListParagraph"/>
        <w:numPr>
          <w:ilvl w:val="0"/>
          <w:numId w:val="7"/>
        </w:numPr>
        <w:spacing w:after="160" w:line="259" w:lineRule="auto"/>
      </w:pPr>
      <w:r w:rsidRPr="002E485C">
        <w:t>Review telephone response statistics, which show that the average hold time skyrockets to about 12 minutes during the lunch and shift changeover periods. The average hold time outside of these periods is about 4 minutes.</w:t>
      </w:r>
    </w:p>
    <w:p w:rsidR="002E485C" w:rsidRDefault="002E485C">
      <w:pPr>
        <w:rPr>
          <w:b/>
        </w:rPr>
      </w:pPr>
    </w:p>
    <w:sectPr w:rsidR="002E48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30471"/>
    <w:multiLevelType w:val="hybridMultilevel"/>
    <w:tmpl w:val="0F2E9F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8337D8"/>
    <w:multiLevelType w:val="hybridMultilevel"/>
    <w:tmpl w:val="29306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BF76D4"/>
    <w:multiLevelType w:val="hybridMultilevel"/>
    <w:tmpl w:val="002CE7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1C2596"/>
    <w:multiLevelType w:val="hybridMultilevel"/>
    <w:tmpl w:val="5CB032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4E987171"/>
    <w:multiLevelType w:val="hybridMultilevel"/>
    <w:tmpl w:val="A0AEBF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4F6F3A"/>
    <w:multiLevelType w:val="hybridMultilevel"/>
    <w:tmpl w:val="BE0A1B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5920C9"/>
    <w:multiLevelType w:val="hybridMultilevel"/>
    <w:tmpl w:val="F1500B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85C"/>
    <w:rsid w:val="002E485C"/>
    <w:rsid w:val="008F6171"/>
    <w:rsid w:val="00E75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75708"/>
  <w15:chartTrackingRefBased/>
  <w15:docId w15:val="{D4D679A5-DDBA-40C2-AFC4-6EFF700FD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85C"/>
  </w:style>
  <w:style w:type="paragraph" w:styleId="Heading1">
    <w:name w:val="heading 1"/>
    <w:basedOn w:val="Normal"/>
    <w:next w:val="Normal"/>
    <w:link w:val="Heading1Char"/>
    <w:uiPriority w:val="9"/>
    <w:qFormat/>
    <w:rsid w:val="002E485C"/>
    <w:pPr>
      <w:keepNext/>
      <w:keepLines/>
      <w:spacing w:before="40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unhideWhenUsed/>
    <w:qFormat/>
    <w:rsid w:val="002E485C"/>
    <w:pPr>
      <w:keepNext/>
      <w:keepLines/>
      <w:spacing w:before="4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2E485C"/>
    <w:pPr>
      <w:keepNext/>
      <w:keepLines/>
      <w:spacing w:before="4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unhideWhenUsed/>
    <w:qFormat/>
    <w:rsid w:val="002E485C"/>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2E485C"/>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2E485C"/>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2E485C"/>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2E485C"/>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2E485C"/>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85C"/>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rsid w:val="002E485C"/>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2E485C"/>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rsid w:val="002E485C"/>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2E485C"/>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2E485C"/>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2E485C"/>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2E485C"/>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2E485C"/>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2E485C"/>
    <w:pPr>
      <w:spacing w:line="240" w:lineRule="auto"/>
    </w:pPr>
    <w:rPr>
      <w:b/>
      <w:bCs/>
      <w:smallCaps/>
      <w:color w:val="44546A" w:themeColor="text2"/>
    </w:rPr>
  </w:style>
  <w:style w:type="paragraph" w:styleId="Title">
    <w:name w:val="Title"/>
    <w:basedOn w:val="Normal"/>
    <w:next w:val="Normal"/>
    <w:link w:val="TitleChar"/>
    <w:uiPriority w:val="10"/>
    <w:qFormat/>
    <w:rsid w:val="002E485C"/>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2E485C"/>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2E485C"/>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2E485C"/>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2E485C"/>
    <w:rPr>
      <w:b/>
      <w:bCs/>
    </w:rPr>
  </w:style>
  <w:style w:type="character" w:styleId="Emphasis">
    <w:name w:val="Emphasis"/>
    <w:basedOn w:val="DefaultParagraphFont"/>
    <w:uiPriority w:val="20"/>
    <w:qFormat/>
    <w:rsid w:val="002E485C"/>
    <w:rPr>
      <w:i/>
      <w:iCs/>
    </w:rPr>
  </w:style>
  <w:style w:type="paragraph" w:styleId="NoSpacing">
    <w:name w:val="No Spacing"/>
    <w:uiPriority w:val="1"/>
    <w:qFormat/>
    <w:rsid w:val="002E485C"/>
    <w:pPr>
      <w:spacing w:after="0" w:line="240" w:lineRule="auto"/>
    </w:pPr>
  </w:style>
  <w:style w:type="paragraph" w:styleId="Quote">
    <w:name w:val="Quote"/>
    <w:basedOn w:val="Normal"/>
    <w:next w:val="Normal"/>
    <w:link w:val="QuoteChar"/>
    <w:uiPriority w:val="29"/>
    <w:qFormat/>
    <w:rsid w:val="002E485C"/>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2E485C"/>
    <w:rPr>
      <w:color w:val="44546A" w:themeColor="text2"/>
      <w:sz w:val="24"/>
      <w:szCs w:val="24"/>
    </w:rPr>
  </w:style>
  <w:style w:type="paragraph" w:styleId="IntenseQuote">
    <w:name w:val="Intense Quote"/>
    <w:basedOn w:val="Normal"/>
    <w:next w:val="Normal"/>
    <w:link w:val="IntenseQuoteChar"/>
    <w:uiPriority w:val="30"/>
    <w:qFormat/>
    <w:rsid w:val="002E485C"/>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2E485C"/>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2E485C"/>
    <w:rPr>
      <w:i/>
      <w:iCs/>
      <w:color w:val="595959" w:themeColor="text1" w:themeTint="A6"/>
    </w:rPr>
  </w:style>
  <w:style w:type="character" w:styleId="IntenseEmphasis">
    <w:name w:val="Intense Emphasis"/>
    <w:basedOn w:val="DefaultParagraphFont"/>
    <w:uiPriority w:val="21"/>
    <w:qFormat/>
    <w:rsid w:val="002E485C"/>
    <w:rPr>
      <w:b/>
      <w:bCs/>
      <w:i/>
      <w:iCs/>
    </w:rPr>
  </w:style>
  <w:style w:type="character" w:styleId="SubtleReference">
    <w:name w:val="Subtle Reference"/>
    <w:basedOn w:val="DefaultParagraphFont"/>
    <w:uiPriority w:val="31"/>
    <w:qFormat/>
    <w:rsid w:val="002E485C"/>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E485C"/>
    <w:rPr>
      <w:b/>
      <w:bCs/>
      <w:smallCaps/>
      <w:color w:val="44546A" w:themeColor="text2"/>
      <w:u w:val="single"/>
    </w:rPr>
  </w:style>
  <w:style w:type="character" w:styleId="BookTitle">
    <w:name w:val="Book Title"/>
    <w:basedOn w:val="DefaultParagraphFont"/>
    <w:uiPriority w:val="33"/>
    <w:qFormat/>
    <w:rsid w:val="002E485C"/>
    <w:rPr>
      <w:b/>
      <w:bCs/>
      <w:smallCaps/>
      <w:spacing w:val="10"/>
    </w:rPr>
  </w:style>
  <w:style w:type="paragraph" w:styleId="TOCHeading">
    <w:name w:val="TOC Heading"/>
    <w:basedOn w:val="Heading1"/>
    <w:next w:val="Normal"/>
    <w:uiPriority w:val="39"/>
    <w:semiHidden/>
    <w:unhideWhenUsed/>
    <w:qFormat/>
    <w:rsid w:val="002E485C"/>
    <w:pPr>
      <w:outlineLvl w:val="9"/>
    </w:pPr>
  </w:style>
  <w:style w:type="paragraph" w:styleId="ListParagraph">
    <w:name w:val="List Paragraph"/>
    <w:basedOn w:val="Normal"/>
    <w:uiPriority w:val="34"/>
    <w:qFormat/>
    <w:rsid w:val="002E48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4D623-0BD2-43CA-BC76-B82A3C817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841</Words>
  <Characters>4797</Characters>
  <Application>Microsoft Office Word</Application>
  <DocSecurity>0</DocSecurity>
  <Lines>39</Lines>
  <Paragraphs>11</Paragraphs>
  <ScaleCrop>false</ScaleCrop>
  <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2015-10-09T17:09:00Z</dcterms:created>
  <dcterms:modified xsi:type="dcterms:W3CDTF">2015-10-09T17:16:00Z</dcterms:modified>
</cp:coreProperties>
</file>